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99A" w:rsidRDefault="00A6699A" w:rsidP="00A6699A">
      <w:pPr>
        <w:shd w:val="clear" w:color="auto" w:fill="FFFFFF"/>
        <w:spacing w:after="0" w:line="240" w:lineRule="auto"/>
        <w:outlineLvl w:val="1"/>
        <w:rPr>
          <w:rFonts w:ascii="Verdana" w:eastAsia="Times New Roman" w:hAnsi="Verdana" w:cs="Times New Roman"/>
          <w:b/>
          <w:bCs/>
          <w:color w:val="464646"/>
          <w:sz w:val="36"/>
          <w:szCs w:val="36"/>
        </w:rPr>
      </w:pPr>
      <w:bookmarkStart w:id="0" w:name="_GoBack"/>
      <w:r w:rsidRPr="00A6699A">
        <w:rPr>
          <w:rFonts w:ascii="Verdana" w:eastAsia="Times New Roman" w:hAnsi="Verdana" w:cs="Times New Roman"/>
          <w:b/>
          <w:bCs/>
          <w:color w:val="464646"/>
          <w:sz w:val="36"/>
          <w:szCs w:val="36"/>
        </w:rPr>
        <w:t>Child Care Licensing and Registered Homes</w:t>
      </w:r>
    </w:p>
    <w:bookmarkEnd w:id="0"/>
    <w:p w:rsidR="00A6699A" w:rsidRDefault="00A6699A" w:rsidP="00A6699A">
      <w:pPr>
        <w:shd w:val="clear" w:color="auto" w:fill="FFFFFF"/>
        <w:spacing w:after="0" w:line="240" w:lineRule="auto"/>
        <w:outlineLvl w:val="1"/>
        <w:rPr>
          <w:rFonts w:ascii="Verdana" w:eastAsia="Times New Roman" w:hAnsi="Verdana" w:cs="Times New Roman"/>
          <w:b/>
          <w:bCs/>
          <w:color w:val="464646"/>
          <w:sz w:val="36"/>
          <w:szCs w:val="36"/>
        </w:rPr>
      </w:pPr>
    </w:p>
    <w:p w:rsidR="00A6699A" w:rsidRDefault="00A6699A" w:rsidP="00A6699A">
      <w:pPr>
        <w:shd w:val="clear" w:color="auto" w:fill="FFFFFF"/>
        <w:spacing w:after="0" w:line="240" w:lineRule="auto"/>
        <w:outlineLvl w:val="1"/>
        <w:rPr>
          <w:rFonts w:ascii="Verdana" w:eastAsia="Times New Roman" w:hAnsi="Verdana" w:cs="Times New Roman"/>
          <w:bCs/>
          <w:color w:val="464646"/>
        </w:rPr>
      </w:pPr>
      <w:hyperlink r:id="rId5" w:history="1">
        <w:r w:rsidRPr="0087590B">
          <w:rPr>
            <w:rStyle w:val="Hyperlink"/>
            <w:rFonts w:ascii="Verdana" w:eastAsia="Times New Roman" w:hAnsi="Verdana" w:cs="Times New Roman"/>
            <w:bCs/>
          </w:rPr>
          <w:t>https://cyfd.org/child-care-services/child-care-licensing-and-registered-homes</w:t>
        </w:r>
      </w:hyperlink>
    </w:p>
    <w:p w:rsidR="00A6699A" w:rsidRDefault="00A6699A" w:rsidP="00A6699A">
      <w:pPr>
        <w:shd w:val="clear" w:color="auto" w:fill="FFFFFF"/>
        <w:spacing w:after="0" w:line="240" w:lineRule="auto"/>
        <w:outlineLvl w:val="1"/>
        <w:rPr>
          <w:rFonts w:ascii="Verdana" w:eastAsia="Times New Roman" w:hAnsi="Verdana" w:cs="Times New Roman"/>
          <w:bCs/>
          <w:color w:val="464646"/>
        </w:rPr>
      </w:pPr>
    </w:p>
    <w:p w:rsidR="00A6699A" w:rsidRPr="00A6699A" w:rsidRDefault="00A6699A" w:rsidP="00A6699A">
      <w:pPr>
        <w:shd w:val="clear" w:color="auto" w:fill="FFFFFF"/>
        <w:spacing w:after="0" w:line="240" w:lineRule="auto"/>
        <w:outlineLvl w:val="1"/>
        <w:rPr>
          <w:rFonts w:ascii="Verdana" w:eastAsia="Times New Roman" w:hAnsi="Verdana" w:cs="Times New Roman"/>
          <w:bCs/>
          <w:color w:val="464646"/>
        </w:rPr>
      </w:pPr>
    </w:p>
    <w:p w:rsidR="00A6699A" w:rsidRPr="00A6699A" w:rsidRDefault="00A6699A" w:rsidP="00A6699A">
      <w:pPr>
        <w:shd w:val="clear" w:color="auto" w:fill="FFFFFF"/>
        <w:spacing w:after="0" w:line="240" w:lineRule="auto"/>
        <w:rPr>
          <w:rFonts w:ascii="Verdana" w:eastAsia="Times New Roman" w:hAnsi="Verdana" w:cs="Times New Roman"/>
          <w:color w:val="464646"/>
          <w:sz w:val="18"/>
          <w:szCs w:val="18"/>
        </w:rPr>
      </w:pPr>
    </w:p>
    <w:p w:rsidR="00A6699A" w:rsidRPr="00A6699A" w:rsidRDefault="00A6699A" w:rsidP="00A6699A">
      <w:pPr>
        <w:numPr>
          <w:ilvl w:val="0"/>
          <w:numId w:val="1"/>
        </w:numPr>
        <w:shd w:val="clear" w:color="auto" w:fill="FFFFFF"/>
        <w:spacing w:after="0" w:line="240" w:lineRule="auto"/>
        <w:ind w:left="180" w:right="60"/>
        <w:rPr>
          <w:rFonts w:ascii="Verdana" w:eastAsia="Times New Roman" w:hAnsi="Verdana" w:cs="Times New Roman"/>
          <w:color w:val="464646"/>
          <w:sz w:val="18"/>
          <w:szCs w:val="18"/>
        </w:rPr>
      </w:pPr>
      <w:hyperlink r:id="rId6" w:tgtFrame="_blank" w:history="1">
        <w:r w:rsidRPr="00A6699A">
          <w:rPr>
            <w:rFonts w:ascii="Verdana" w:eastAsia="Times New Roman" w:hAnsi="Verdana" w:cs="Times New Roman"/>
            <w:color w:val="699C34"/>
            <w:sz w:val="18"/>
            <w:szCs w:val="18"/>
            <w:u w:val="single"/>
          </w:rPr>
          <w:t>Parents' Guide to Selecting Quality Child Care</w:t>
        </w:r>
      </w:hyperlink>
      <w:r w:rsidRPr="00A6699A">
        <w:rPr>
          <w:rFonts w:ascii="Verdana" w:eastAsia="Times New Roman" w:hAnsi="Verdana" w:cs="Times New Roman"/>
          <w:color w:val="464646"/>
          <w:sz w:val="18"/>
          <w:szCs w:val="18"/>
        </w:rPr>
        <w:t> [PDF]</w:t>
      </w:r>
    </w:p>
    <w:p w:rsidR="00A6699A" w:rsidRPr="00A6699A" w:rsidRDefault="00A6699A" w:rsidP="00A6699A">
      <w:pPr>
        <w:numPr>
          <w:ilvl w:val="0"/>
          <w:numId w:val="1"/>
        </w:numPr>
        <w:shd w:val="clear" w:color="auto" w:fill="FFFFFF"/>
        <w:spacing w:after="0" w:line="240" w:lineRule="auto"/>
        <w:ind w:left="180" w:right="60"/>
        <w:rPr>
          <w:rFonts w:ascii="Verdana" w:eastAsia="Times New Roman" w:hAnsi="Verdana" w:cs="Times New Roman"/>
          <w:color w:val="464646"/>
          <w:sz w:val="18"/>
          <w:szCs w:val="18"/>
        </w:rPr>
      </w:pPr>
      <w:hyperlink r:id="rId7" w:tgtFrame="_blank" w:history="1">
        <w:r w:rsidRPr="00A6699A">
          <w:rPr>
            <w:rFonts w:ascii="Verdana" w:eastAsia="Times New Roman" w:hAnsi="Verdana" w:cs="Times New Roman"/>
            <w:color w:val="699C34"/>
            <w:sz w:val="18"/>
            <w:szCs w:val="18"/>
            <w:u w:val="single"/>
          </w:rPr>
          <w:t>Review Child Care Licensed Provider Surveys</w:t>
        </w:r>
      </w:hyperlink>
    </w:p>
    <w:p w:rsidR="00A6699A" w:rsidRPr="00A6699A" w:rsidRDefault="00A6699A" w:rsidP="00A6699A">
      <w:pPr>
        <w:numPr>
          <w:ilvl w:val="0"/>
          <w:numId w:val="1"/>
        </w:numPr>
        <w:shd w:val="clear" w:color="auto" w:fill="FFFFFF"/>
        <w:spacing w:after="0" w:line="240" w:lineRule="auto"/>
        <w:ind w:left="180" w:right="60"/>
        <w:rPr>
          <w:rFonts w:ascii="Verdana" w:eastAsia="Times New Roman" w:hAnsi="Verdana" w:cs="Times New Roman"/>
          <w:color w:val="464646"/>
          <w:sz w:val="18"/>
          <w:szCs w:val="18"/>
        </w:rPr>
      </w:pPr>
      <w:hyperlink r:id="rId8" w:tgtFrame="_blank" w:history="1">
        <w:r w:rsidRPr="00A6699A">
          <w:rPr>
            <w:rFonts w:ascii="Verdana" w:eastAsia="Times New Roman" w:hAnsi="Verdana" w:cs="Times New Roman"/>
            <w:color w:val="699C34"/>
            <w:sz w:val="18"/>
            <w:szCs w:val="18"/>
            <w:u w:val="single"/>
          </w:rPr>
          <w:t>Regional Child Care Licensing offices</w:t>
        </w:r>
      </w:hyperlink>
      <w:r w:rsidRPr="00A6699A">
        <w:rPr>
          <w:rFonts w:ascii="Verdana" w:eastAsia="Times New Roman" w:hAnsi="Verdana" w:cs="Times New Roman"/>
          <w:color w:val="464646"/>
          <w:sz w:val="18"/>
          <w:szCs w:val="18"/>
        </w:rPr>
        <w:t> [PDF]</w:t>
      </w:r>
    </w:p>
    <w:p w:rsidR="00A6699A" w:rsidRPr="00A6699A" w:rsidRDefault="00A6699A" w:rsidP="00A6699A">
      <w:pPr>
        <w:numPr>
          <w:ilvl w:val="0"/>
          <w:numId w:val="1"/>
        </w:numPr>
        <w:shd w:val="clear" w:color="auto" w:fill="FFFFFF"/>
        <w:spacing w:after="0" w:line="240" w:lineRule="auto"/>
        <w:ind w:left="180" w:right="60"/>
        <w:rPr>
          <w:rFonts w:ascii="Verdana" w:eastAsia="Times New Roman" w:hAnsi="Verdana" w:cs="Times New Roman"/>
          <w:color w:val="464646"/>
          <w:sz w:val="18"/>
          <w:szCs w:val="18"/>
        </w:rPr>
      </w:pPr>
      <w:hyperlink r:id="rId9" w:tgtFrame="_blank" w:history="1">
        <w:r w:rsidRPr="00A6699A">
          <w:rPr>
            <w:rFonts w:ascii="Verdana" w:eastAsia="Times New Roman" w:hAnsi="Verdana" w:cs="Times New Roman"/>
            <w:color w:val="699C34"/>
            <w:sz w:val="18"/>
            <w:szCs w:val="18"/>
            <w:u w:val="single"/>
          </w:rPr>
          <w:t>More Info on Becoming a Child Care Provider in New Mexico</w:t>
        </w:r>
      </w:hyperlink>
    </w:p>
    <w:p w:rsidR="00A6699A" w:rsidRPr="00A6699A" w:rsidRDefault="00A6699A" w:rsidP="00A6699A">
      <w:pPr>
        <w:shd w:val="clear" w:color="auto" w:fill="FFFFFF"/>
        <w:spacing w:after="0" w:line="240" w:lineRule="auto"/>
        <w:rPr>
          <w:rFonts w:ascii="Verdana" w:eastAsia="Times New Roman" w:hAnsi="Verdana" w:cs="Times New Roman"/>
          <w:color w:val="464646"/>
          <w:sz w:val="18"/>
          <w:szCs w:val="18"/>
        </w:rPr>
      </w:pPr>
      <w:r w:rsidRPr="00A6699A">
        <w:rPr>
          <w:rFonts w:ascii="Verdana" w:eastAsia="Times New Roman" w:hAnsi="Verdana" w:cs="Times New Roman"/>
          <w:b/>
          <w:bCs/>
          <w:color w:val="464646"/>
          <w:sz w:val="18"/>
          <w:szCs w:val="18"/>
        </w:rPr>
        <w:t>Licensing Information and Forms</w:t>
      </w:r>
    </w:p>
    <w:p w:rsidR="00A6699A" w:rsidRPr="00A6699A" w:rsidRDefault="00A6699A" w:rsidP="00A6699A">
      <w:pPr>
        <w:numPr>
          <w:ilvl w:val="0"/>
          <w:numId w:val="2"/>
        </w:numPr>
        <w:shd w:val="clear" w:color="auto" w:fill="FFFFFF"/>
        <w:spacing w:after="0" w:line="240" w:lineRule="auto"/>
        <w:ind w:left="180" w:right="60"/>
        <w:rPr>
          <w:rFonts w:ascii="Verdana" w:eastAsia="Times New Roman" w:hAnsi="Verdana" w:cs="Times New Roman"/>
          <w:color w:val="464646"/>
          <w:sz w:val="18"/>
          <w:szCs w:val="18"/>
        </w:rPr>
      </w:pPr>
      <w:hyperlink r:id="rId10" w:tgtFrame="_blank" w:history="1">
        <w:r w:rsidRPr="00A6699A">
          <w:rPr>
            <w:rFonts w:ascii="Verdana" w:eastAsia="Times New Roman" w:hAnsi="Verdana" w:cs="Times New Roman"/>
            <w:color w:val="699C34"/>
            <w:sz w:val="18"/>
            <w:szCs w:val="18"/>
            <w:u w:val="single"/>
          </w:rPr>
          <w:t>Facilities and Centers Packet</w:t>
        </w:r>
      </w:hyperlink>
      <w:r w:rsidRPr="00A6699A">
        <w:rPr>
          <w:rFonts w:ascii="Verdana" w:eastAsia="Times New Roman" w:hAnsi="Verdana" w:cs="Times New Roman"/>
          <w:color w:val="464646"/>
          <w:sz w:val="18"/>
          <w:szCs w:val="18"/>
        </w:rPr>
        <w:t> [PDF]</w:t>
      </w:r>
    </w:p>
    <w:p w:rsidR="00A6699A" w:rsidRPr="00A6699A" w:rsidRDefault="00A6699A" w:rsidP="00A6699A">
      <w:pPr>
        <w:numPr>
          <w:ilvl w:val="0"/>
          <w:numId w:val="2"/>
        </w:numPr>
        <w:shd w:val="clear" w:color="auto" w:fill="FFFFFF"/>
        <w:spacing w:after="0" w:line="240" w:lineRule="auto"/>
        <w:ind w:left="180" w:right="60"/>
        <w:rPr>
          <w:rFonts w:ascii="Verdana" w:eastAsia="Times New Roman" w:hAnsi="Verdana" w:cs="Times New Roman"/>
          <w:color w:val="464646"/>
          <w:sz w:val="18"/>
          <w:szCs w:val="18"/>
        </w:rPr>
      </w:pPr>
      <w:hyperlink r:id="rId11" w:tgtFrame="_blank" w:history="1">
        <w:r w:rsidRPr="00A6699A">
          <w:rPr>
            <w:rFonts w:ascii="Verdana" w:eastAsia="Times New Roman" w:hAnsi="Verdana" w:cs="Times New Roman"/>
            <w:color w:val="699C34"/>
            <w:sz w:val="18"/>
            <w:szCs w:val="18"/>
            <w:u w:val="single"/>
          </w:rPr>
          <w:t>Child Care Homes Packet</w:t>
        </w:r>
      </w:hyperlink>
      <w:r w:rsidRPr="00A6699A">
        <w:rPr>
          <w:rFonts w:ascii="Verdana" w:eastAsia="Times New Roman" w:hAnsi="Verdana" w:cs="Times New Roman"/>
          <w:color w:val="464646"/>
          <w:sz w:val="18"/>
          <w:szCs w:val="18"/>
        </w:rPr>
        <w:t> [PDF]</w:t>
      </w:r>
    </w:p>
    <w:p w:rsidR="00A6699A" w:rsidRPr="00A6699A" w:rsidRDefault="00A6699A" w:rsidP="00A6699A">
      <w:pPr>
        <w:shd w:val="clear" w:color="auto" w:fill="FFFFFF"/>
        <w:spacing w:after="0" w:line="240" w:lineRule="auto"/>
        <w:rPr>
          <w:rFonts w:ascii="Verdana" w:eastAsia="Times New Roman" w:hAnsi="Verdana" w:cs="Times New Roman"/>
          <w:color w:val="464646"/>
          <w:sz w:val="18"/>
          <w:szCs w:val="18"/>
        </w:rPr>
      </w:pPr>
      <w:r w:rsidRPr="00A6699A">
        <w:rPr>
          <w:rFonts w:ascii="Verdana" w:eastAsia="Times New Roman" w:hAnsi="Verdana" w:cs="Times New Roman"/>
          <w:b/>
          <w:bCs/>
          <w:color w:val="464646"/>
          <w:sz w:val="18"/>
          <w:szCs w:val="18"/>
        </w:rPr>
        <w:t>Registered Care Information and Forms</w:t>
      </w:r>
    </w:p>
    <w:p w:rsidR="00A6699A" w:rsidRPr="00A6699A" w:rsidRDefault="00A6699A" w:rsidP="00A6699A">
      <w:pPr>
        <w:numPr>
          <w:ilvl w:val="0"/>
          <w:numId w:val="3"/>
        </w:numPr>
        <w:shd w:val="clear" w:color="auto" w:fill="FFFFFF"/>
        <w:spacing w:after="0" w:line="240" w:lineRule="auto"/>
        <w:ind w:left="180" w:right="60"/>
        <w:rPr>
          <w:rFonts w:ascii="Verdana" w:eastAsia="Times New Roman" w:hAnsi="Verdana" w:cs="Times New Roman"/>
          <w:color w:val="464646"/>
          <w:sz w:val="18"/>
          <w:szCs w:val="18"/>
        </w:rPr>
      </w:pPr>
      <w:hyperlink r:id="rId12" w:tgtFrame="_blank" w:history="1">
        <w:r w:rsidRPr="00A6699A">
          <w:rPr>
            <w:rFonts w:ascii="Verdana" w:eastAsia="Times New Roman" w:hAnsi="Verdana" w:cs="Times New Roman"/>
            <w:color w:val="699C34"/>
            <w:sz w:val="18"/>
            <w:szCs w:val="18"/>
            <w:u w:val="single"/>
          </w:rPr>
          <w:t>Child Care Homes Packet</w:t>
        </w:r>
      </w:hyperlink>
      <w:r w:rsidRPr="00A6699A">
        <w:rPr>
          <w:rFonts w:ascii="Verdana" w:eastAsia="Times New Roman" w:hAnsi="Verdana" w:cs="Times New Roman"/>
          <w:color w:val="464646"/>
          <w:sz w:val="18"/>
          <w:szCs w:val="18"/>
        </w:rPr>
        <w:t> [PDF]</w:t>
      </w:r>
    </w:p>
    <w:p w:rsidR="00A6699A" w:rsidRPr="00A6699A" w:rsidRDefault="00A6699A" w:rsidP="00A6699A">
      <w:pPr>
        <w:numPr>
          <w:ilvl w:val="0"/>
          <w:numId w:val="4"/>
        </w:numPr>
        <w:shd w:val="clear" w:color="auto" w:fill="FFFFFF"/>
        <w:spacing w:after="0" w:line="240" w:lineRule="auto"/>
        <w:ind w:left="180" w:right="60"/>
        <w:rPr>
          <w:rFonts w:ascii="Verdana" w:eastAsia="Times New Roman" w:hAnsi="Verdana" w:cs="Times New Roman"/>
          <w:color w:val="464646"/>
          <w:sz w:val="18"/>
          <w:szCs w:val="18"/>
        </w:rPr>
      </w:pPr>
      <w:hyperlink r:id="rId13" w:tgtFrame="_blank" w:history="1">
        <w:r w:rsidRPr="00A6699A">
          <w:rPr>
            <w:rFonts w:ascii="Verdana" w:eastAsia="Times New Roman" w:hAnsi="Verdana" w:cs="Times New Roman"/>
            <w:color w:val="699C34"/>
            <w:sz w:val="18"/>
            <w:szCs w:val="18"/>
            <w:u w:val="single"/>
          </w:rPr>
          <w:t>Affidavit of Transfer for Background Clearance</w:t>
        </w:r>
      </w:hyperlink>
      <w:r w:rsidRPr="00A6699A">
        <w:rPr>
          <w:rFonts w:ascii="Verdana" w:eastAsia="Times New Roman" w:hAnsi="Verdana" w:cs="Times New Roman"/>
          <w:color w:val="464646"/>
          <w:sz w:val="18"/>
          <w:szCs w:val="18"/>
        </w:rPr>
        <w:t> [PDF]</w:t>
      </w:r>
    </w:p>
    <w:p w:rsidR="00A6699A" w:rsidRPr="00A6699A" w:rsidRDefault="00A6699A" w:rsidP="00A6699A">
      <w:pPr>
        <w:shd w:val="clear" w:color="auto" w:fill="FFFFFF"/>
        <w:spacing w:after="150" w:line="240" w:lineRule="auto"/>
        <w:rPr>
          <w:rFonts w:ascii="Verdana" w:eastAsia="Times New Roman" w:hAnsi="Verdana" w:cs="Times New Roman"/>
          <w:color w:val="464646"/>
          <w:sz w:val="18"/>
          <w:szCs w:val="18"/>
        </w:rPr>
      </w:pPr>
      <w:r w:rsidRPr="00A6699A">
        <w:rPr>
          <w:rFonts w:ascii="Verdana" w:eastAsia="Times New Roman" w:hAnsi="Verdana" w:cs="Times New Roman"/>
          <w:color w:val="464646"/>
          <w:sz w:val="18"/>
          <w:szCs w:val="18"/>
        </w:rPr>
        <w:t> </w:t>
      </w:r>
    </w:p>
    <w:p w:rsidR="00A6699A" w:rsidRPr="00A6699A" w:rsidRDefault="00A6699A" w:rsidP="00A6699A">
      <w:pPr>
        <w:shd w:val="clear" w:color="auto" w:fill="FFFFFF"/>
        <w:spacing w:after="0" w:line="360" w:lineRule="auto"/>
        <w:rPr>
          <w:rFonts w:ascii="Verdana" w:eastAsia="Times New Roman" w:hAnsi="Verdana" w:cs="Times New Roman"/>
          <w:color w:val="464646"/>
          <w:sz w:val="18"/>
          <w:szCs w:val="18"/>
        </w:rPr>
      </w:pPr>
      <w:r w:rsidRPr="00A6699A">
        <w:rPr>
          <w:rFonts w:ascii="Verdana" w:eastAsia="Times New Roman" w:hAnsi="Verdana" w:cs="Times New Roman"/>
          <w:b/>
          <w:bCs/>
          <w:color w:val="464646"/>
          <w:sz w:val="18"/>
          <w:szCs w:val="18"/>
        </w:rPr>
        <w:t>Basic Licensing</w:t>
      </w:r>
      <w:r w:rsidRPr="00A6699A">
        <w:rPr>
          <w:rFonts w:ascii="Verdana" w:eastAsia="Times New Roman" w:hAnsi="Verdana" w:cs="Times New Roman"/>
          <w:color w:val="464646"/>
          <w:sz w:val="18"/>
          <w:szCs w:val="18"/>
        </w:rPr>
        <w:br/>
        <w:t>The Child Care Licensing Program monitors child care centers and licensed homes to ensure that they are meeting the quality, health, and safety standards detailed within the child care licensing requirements. Licensing program staff also provide training and technical assistance to child care providers in an effort to help them understand how to meet and maintain compliance with the licensing requirements.</w:t>
      </w:r>
    </w:p>
    <w:p w:rsidR="00A6699A" w:rsidRPr="00A6699A" w:rsidRDefault="00A6699A" w:rsidP="00A6699A">
      <w:pPr>
        <w:shd w:val="clear" w:color="auto" w:fill="FFFFFF"/>
        <w:spacing w:after="0" w:line="360" w:lineRule="auto"/>
        <w:rPr>
          <w:rFonts w:ascii="Verdana" w:eastAsia="Times New Roman" w:hAnsi="Verdana" w:cs="Times New Roman"/>
          <w:color w:val="464646"/>
          <w:sz w:val="18"/>
          <w:szCs w:val="18"/>
        </w:rPr>
      </w:pPr>
      <w:r w:rsidRPr="00A6699A">
        <w:rPr>
          <w:rFonts w:ascii="Verdana" w:eastAsia="Times New Roman" w:hAnsi="Verdana" w:cs="Times New Roman"/>
          <w:b/>
          <w:bCs/>
          <w:color w:val="464646"/>
          <w:sz w:val="18"/>
          <w:szCs w:val="18"/>
        </w:rPr>
        <w:t>STARS Quality Rating System</w:t>
      </w:r>
      <w:r w:rsidRPr="00A6699A">
        <w:rPr>
          <w:rFonts w:ascii="Verdana" w:eastAsia="Times New Roman" w:hAnsi="Verdana" w:cs="Times New Roman"/>
          <w:color w:val="464646"/>
          <w:sz w:val="18"/>
          <w:szCs w:val="18"/>
        </w:rPr>
        <w:br/>
        <w:t>Early Childhood Services encourages child care programs to meet higher levels of quality through the Look for the STARS Quality Rating System. This system contains five levels – the higher the Star level, the higher the level of quality. The level of quality is indicated on each program’s license with one, two, three, four or five stars; one star indicates that the program meets basic licensing requirements and five stars indicate that the program has received national accreditation. Licensing surveyors work closely with Early Childhood Training and Technical Assistance Programs who rate the quality of licensed child care programs.</w:t>
      </w:r>
    </w:p>
    <w:p w:rsidR="00A6699A" w:rsidRPr="00A6699A" w:rsidRDefault="00A6699A" w:rsidP="00A6699A">
      <w:pPr>
        <w:shd w:val="clear" w:color="auto" w:fill="FFFFFF"/>
        <w:spacing w:after="0" w:line="360" w:lineRule="auto"/>
        <w:rPr>
          <w:rFonts w:ascii="Verdana" w:eastAsia="Times New Roman" w:hAnsi="Verdana" w:cs="Times New Roman"/>
          <w:color w:val="464646"/>
          <w:sz w:val="18"/>
          <w:szCs w:val="18"/>
        </w:rPr>
      </w:pPr>
      <w:r w:rsidRPr="00A6699A">
        <w:rPr>
          <w:rFonts w:ascii="Verdana" w:eastAsia="Times New Roman" w:hAnsi="Verdana" w:cs="Times New Roman"/>
          <w:b/>
          <w:bCs/>
          <w:color w:val="464646"/>
          <w:sz w:val="18"/>
          <w:szCs w:val="18"/>
        </w:rPr>
        <w:t>Registered Homes</w:t>
      </w:r>
      <w:r w:rsidRPr="00A6699A">
        <w:rPr>
          <w:rFonts w:ascii="Verdana" w:eastAsia="Times New Roman" w:hAnsi="Verdana" w:cs="Times New Roman"/>
          <w:color w:val="464646"/>
          <w:sz w:val="18"/>
          <w:szCs w:val="18"/>
        </w:rPr>
        <w:br/>
        <w:t>Registered home child care providers care for no more than four non-resident children in their own home and must participate in the Child and Adult Care Food Program (CACFP) (more information on CACFP is included under the Family Nutrition Bureau section). CCSB reimburses these providers for caring for children receiving child care assistance, and Child Care Specialists provide training and technical assistance to registered home providers.</w:t>
      </w:r>
    </w:p>
    <w:p w:rsidR="00A6699A" w:rsidRPr="00A6699A" w:rsidRDefault="00A6699A" w:rsidP="00A6699A">
      <w:pPr>
        <w:numPr>
          <w:ilvl w:val="0"/>
          <w:numId w:val="5"/>
        </w:numPr>
        <w:shd w:val="clear" w:color="auto" w:fill="FFFFFF"/>
        <w:spacing w:after="0" w:line="360" w:lineRule="auto"/>
        <w:ind w:left="180" w:right="60"/>
        <w:rPr>
          <w:rFonts w:ascii="Verdana" w:eastAsia="Times New Roman" w:hAnsi="Verdana" w:cs="Times New Roman"/>
          <w:color w:val="464646"/>
          <w:sz w:val="18"/>
          <w:szCs w:val="18"/>
        </w:rPr>
      </w:pPr>
      <w:r w:rsidRPr="00A6699A">
        <w:rPr>
          <w:rFonts w:ascii="Verdana" w:eastAsia="Times New Roman" w:hAnsi="Verdana" w:cs="Times New Roman"/>
          <w:color w:val="464646"/>
          <w:sz w:val="18"/>
          <w:szCs w:val="18"/>
        </w:rPr>
        <w:t>For information on </w:t>
      </w:r>
      <w:r w:rsidRPr="00A6699A">
        <w:rPr>
          <w:rFonts w:ascii="Verdana" w:eastAsia="Times New Roman" w:hAnsi="Verdana" w:cs="Times New Roman"/>
          <w:b/>
          <w:bCs/>
          <w:color w:val="464646"/>
          <w:sz w:val="18"/>
          <w:szCs w:val="18"/>
        </w:rPr>
        <w:t>Child Care Licensing</w:t>
      </w:r>
      <w:r w:rsidRPr="00A6699A">
        <w:rPr>
          <w:rFonts w:ascii="Verdana" w:eastAsia="Times New Roman" w:hAnsi="Verdana" w:cs="Times New Roman"/>
          <w:color w:val="464646"/>
          <w:sz w:val="18"/>
          <w:szCs w:val="18"/>
        </w:rPr>
        <w:t>, contact your </w:t>
      </w:r>
      <w:hyperlink r:id="rId14" w:tgtFrame="_blank" w:history="1">
        <w:r w:rsidRPr="00A6699A">
          <w:rPr>
            <w:rFonts w:ascii="Verdana" w:eastAsia="Times New Roman" w:hAnsi="Verdana" w:cs="Times New Roman"/>
            <w:b/>
            <w:bCs/>
            <w:color w:val="699C34"/>
            <w:sz w:val="18"/>
            <w:szCs w:val="18"/>
            <w:u w:val="single"/>
          </w:rPr>
          <w:t>regional Child Care Licensing office</w:t>
        </w:r>
      </w:hyperlink>
      <w:r w:rsidRPr="00A6699A">
        <w:rPr>
          <w:rFonts w:ascii="Verdana" w:eastAsia="Times New Roman" w:hAnsi="Verdana" w:cs="Times New Roman"/>
          <w:color w:val="464646"/>
          <w:sz w:val="18"/>
          <w:szCs w:val="18"/>
        </w:rPr>
        <w:t>, or call Early Childhood Services at (505) 827-7499 or 1-800-832-1321 or by email at </w:t>
      </w:r>
      <w:hyperlink r:id="rId15" w:history="1">
        <w:r w:rsidRPr="00A6699A">
          <w:rPr>
            <w:rFonts w:ascii="Verdana" w:eastAsia="Times New Roman" w:hAnsi="Verdana" w:cs="Times New Roman"/>
            <w:b/>
            <w:bCs/>
            <w:color w:val="699C34"/>
            <w:sz w:val="18"/>
            <w:szCs w:val="18"/>
            <w:u w:val="single"/>
          </w:rPr>
          <w:t>cyfd-ecs-customerservice@state.nm.us</w:t>
        </w:r>
      </w:hyperlink>
      <w:r w:rsidRPr="00A6699A">
        <w:rPr>
          <w:rFonts w:ascii="Verdana" w:eastAsia="Times New Roman" w:hAnsi="Verdana" w:cs="Times New Roman"/>
          <w:color w:val="464646"/>
          <w:sz w:val="18"/>
          <w:szCs w:val="18"/>
        </w:rPr>
        <w:t>.</w:t>
      </w:r>
    </w:p>
    <w:p w:rsidR="00703269" w:rsidRDefault="00A6699A" w:rsidP="00A6699A">
      <w:pPr>
        <w:spacing w:after="0" w:line="360" w:lineRule="auto"/>
      </w:pPr>
    </w:p>
    <w:sectPr w:rsidR="00703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97874"/>
    <w:multiLevelType w:val="multilevel"/>
    <w:tmpl w:val="80EA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46B2C"/>
    <w:multiLevelType w:val="multilevel"/>
    <w:tmpl w:val="A9A8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547B2"/>
    <w:multiLevelType w:val="multilevel"/>
    <w:tmpl w:val="6474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B4EA3"/>
    <w:multiLevelType w:val="multilevel"/>
    <w:tmpl w:val="ED9C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820BF"/>
    <w:multiLevelType w:val="multilevel"/>
    <w:tmpl w:val="D96C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9A"/>
    <w:rsid w:val="006966D4"/>
    <w:rsid w:val="00A6699A"/>
    <w:rsid w:val="00B3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FF04C-A6FF-421E-B559-853A37B7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669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99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6699A"/>
    <w:rPr>
      <w:color w:val="0000FF"/>
      <w:u w:val="single"/>
    </w:rPr>
  </w:style>
  <w:style w:type="character" w:customStyle="1" w:styleId="apple-converted-space">
    <w:name w:val="apple-converted-space"/>
    <w:basedOn w:val="DefaultParagraphFont"/>
    <w:rsid w:val="00A6699A"/>
  </w:style>
  <w:style w:type="paragraph" w:styleId="NormalWeb">
    <w:name w:val="Normal (Web)"/>
    <w:basedOn w:val="Normal"/>
    <w:uiPriority w:val="99"/>
    <w:semiHidden/>
    <w:unhideWhenUsed/>
    <w:rsid w:val="00A669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123565">
      <w:bodyDiv w:val="1"/>
      <w:marLeft w:val="0"/>
      <w:marRight w:val="0"/>
      <w:marTop w:val="0"/>
      <w:marBottom w:val="0"/>
      <w:divBdr>
        <w:top w:val="none" w:sz="0" w:space="0" w:color="auto"/>
        <w:left w:val="none" w:sz="0" w:space="0" w:color="auto"/>
        <w:bottom w:val="none" w:sz="0" w:space="0" w:color="auto"/>
        <w:right w:val="none" w:sz="0" w:space="0" w:color="auto"/>
      </w:divBdr>
      <w:divsChild>
        <w:div w:id="699814734">
          <w:marLeft w:val="165"/>
          <w:marRight w:val="0"/>
          <w:marTop w:val="0"/>
          <w:marBottom w:val="0"/>
          <w:divBdr>
            <w:top w:val="none" w:sz="0" w:space="0" w:color="auto"/>
            <w:left w:val="none" w:sz="0" w:space="0" w:color="auto"/>
            <w:bottom w:val="none" w:sz="0" w:space="0" w:color="auto"/>
            <w:right w:val="none" w:sz="0" w:space="0" w:color="auto"/>
          </w:divBdr>
        </w:div>
        <w:div w:id="273630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fd.org/docs/child-care-licensing-offices-dec13.pdf" TargetMode="External"/><Relationship Id="rId13" Type="http://schemas.openxmlformats.org/officeDocument/2006/relationships/hyperlink" Target="https://cyfd.org/docs/2015_aff_of_transfer.pdf" TargetMode="External"/><Relationship Id="rId3" Type="http://schemas.openxmlformats.org/officeDocument/2006/relationships/settings" Target="settings.xml"/><Relationship Id="rId7" Type="http://schemas.openxmlformats.org/officeDocument/2006/relationships/hyperlink" Target="https://newmexico.sanswrite.com/newmexico/public/" TargetMode="External"/><Relationship Id="rId12" Type="http://schemas.openxmlformats.org/officeDocument/2006/relationships/hyperlink" Target="https://cyfd.org/docs/home_packet_sep15.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yfd.org/docs/parentsguide_childcare_0213lr.pdf" TargetMode="External"/><Relationship Id="rId11" Type="http://schemas.openxmlformats.org/officeDocument/2006/relationships/hyperlink" Target="https://cyfd.org/docs/home_packet_sep15.pdf" TargetMode="External"/><Relationship Id="rId5" Type="http://schemas.openxmlformats.org/officeDocument/2006/relationships/hyperlink" Target="https://cyfd.org/child-care-services/child-care-licensing-and-registered-homes" TargetMode="External"/><Relationship Id="rId15" Type="http://schemas.openxmlformats.org/officeDocument/2006/relationships/hyperlink" Target="mailto:cyfd-ecs-customerservice@state.nm.us" TargetMode="External"/><Relationship Id="rId10" Type="http://schemas.openxmlformats.org/officeDocument/2006/relationships/hyperlink" Target="https://cyfd.org/docs/facility_center_packet_sep15.pdf" TargetMode="External"/><Relationship Id="rId4" Type="http://schemas.openxmlformats.org/officeDocument/2006/relationships/webSettings" Target="webSettings.xml"/><Relationship Id="rId9" Type="http://schemas.openxmlformats.org/officeDocument/2006/relationships/hyperlink" Target="http://www.newmexicokids.org/content/caregivers_and_educators/becoming_a_childcare_provider_in_NM/" TargetMode="External"/><Relationship Id="rId14" Type="http://schemas.openxmlformats.org/officeDocument/2006/relationships/hyperlink" Target="https://cyfd.org/docs/child-care-licensing-offices-dec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Western New Mexico University</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Janson</dc:creator>
  <cp:keywords/>
  <dc:description/>
  <cp:lastModifiedBy>Jane Janson</cp:lastModifiedBy>
  <cp:revision>1</cp:revision>
  <dcterms:created xsi:type="dcterms:W3CDTF">2016-05-25T22:51:00Z</dcterms:created>
  <dcterms:modified xsi:type="dcterms:W3CDTF">2016-05-25T22:52:00Z</dcterms:modified>
</cp:coreProperties>
</file>