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F8BA9" w14:textId="794282DD" w:rsidR="00F12876" w:rsidRPr="0068224D" w:rsidRDefault="00F12876" w:rsidP="001A587B">
      <w:pPr>
        <w:spacing w:line="240" w:lineRule="auto"/>
        <w:jc w:val="center"/>
        <w:rPr>
          <w:rFonts w:ascii="Arial" w:hAnsi="Arial" w:cs="Arial"/>
          <w:b/>
          <w:u w:val="single"/>
        </w:rPr>
      </w:pPr>
      <w:r w:rsidRPr="00A71F67">
        <w:rPr>
          <w:rFonts w:ascii="Arial" w:hAnsi="Arial" w:cs="Arial"/>
          <w:b/>
          <w:u w:val="single"/>
        </w:rPr>
        <w:t>Definitions</w:t>
      </w:r>
    </w:p>
    <w:p w14:paraId="6CB7F1AE" w14:textId="6C2A7EFD" w:rsidR="00C62C54" w:rsidRPr="00B00C48" w:rsidRDefault="00C62C54" w:rsidP="00EE1185">
      <w:pPr>
        <w:spacing w:line="240" w:lineRule="auto"/>
        <w:rPr>
          <w:rFonts w:ascii="Arial" w:hAnsi="Arial" w:cs="Arial"/>
          <w:b/>
          <w:color w:val="000000" w:themeColor="text1"/>
          <w:highlight w:val="yellow"/>
          <w:u w:val="single"/>
        </w:rPr>
      </w:pPr>
      <w:r w:rsidRPr="006B20C9">
        <w:rPr>
          <w:rFonts w:ascii="Arial" w:hAnsi="Arial" w:cs="Arial"/>
          <w:b/>
          <w:color w:val="000000" w:themeColor="text1"/>
          <w:u w:val="single"/>
        </w:rPr>
        <w:t xml:space="preserve">Annual NMSBDC Statewide </w:t>
      </w:r>
      <w:r w:rsidR="005F29CE" w:rsidRPr="006B20C9">
        <w:rPr>
          <w:rFonts w:ascii="Arial" w:hAnsi="Arial" w:cs="Arial"/>
          <w:b/>
          <w:color w:val="000000" w:themeColor="text1"/>
          <w:u w:val="single"/>
        </w:rPr>
        <w:t>Program</w:t>
      </w:r>
      <w:r w:rsidRPr="006B20C9">
        <w:rPr>
          <w:rFonts w:ascii="Arial" w:hAnsi="Arial" w:cs="Arial"/>
          <w:b/>
          <w:color w:val="000000" w:themeColor="text1"/>
          <w:u w:val="single"/>
        </w:rPr>
        <w:t xml:space="preserve"> Meeting:</w:t>
      </w:r>
      <w:r w:rsidRPr="006B20C9">
        <w:rPr>
          <w:rFonts w:ascii="Arial" w:hAnsi="Arial" w:cs="Arial"/>
          <w:color w:val="000000" w:themeColor="text1"/>
        </w:rPr>
        <w:t xml:space="preserve"> </w:t>
      </w:r>
      <w:r w:rsidR="00EE01C2" w:rsidRPr="006B20C9">
        <w:rPr>
          <w:rFonts w:ascii="Arial" w:hAnsi="Arial" w:cs="Arial"/>
          <w:color w:val="000000" w:themeColor="text1"/>
        </w:rPr>
        <w:t xml:space="preserve">This statewide Program meeting is held in November each year </w:t>
      </w:r>
      <w:r w:rsidR="00C734B1" w:rsidRPr="006B20C9">
        <w:rPr>
          <w:rFonts w:ascii="Arial" w:hAnsi="Arial" w:cs="Arial"/>
          <w:color w:val="000000" w:themeColor="text1"/>
        </w:rPr>
        <w:t>to provide the next year’s Foundational Documents and train Program staff on the documents</w:t>
      </w:r>
      <w:r w:rsidR="006B20C9">
        <w:rPr>
          <w:rFonts w:ascii="Arial" w:hAnsi="Arial" w:cs="Arial"/>
          <w:color w:val="000000" w:themeColor="text1"/>
        </w:rPr>
        <w:t>.</w:t>
      </w:r>
      <w:r w:rsidR="00C734B1" w:rsidRPr="00B00C48">
        <w:rPr>
          <w:rFonts w:ascii="Arial" w:hAnsi="Arial" w:cs="Arial"/>
          <w:color w:val="000000" w:themeColor="text1"/>
          <w:highlight w:val="yellow"/>
        </w:rPr>
        <w:t xml:space="preserve"> </w:t>
      </w:r>
    </w:p>
    <w:p w14:paraId="7A25B82D" w14:textId="23366EAA" w:rsidR="00FC0FE3" w:rsidRPr="00B00C48" w:rsidRDefault="00FC0FE3" w:rsidP="00EE01C2">
      <w:pPr>
        <w:spacing w:after="0"/>
        <w:rPr>
          <w:rFonts w:ascii="Arial" w:hAnsi="Arial" w:cs="Arial"/>
          <w:color w:val="000000" w:themeColor="text1"/>
        </w:rPr>
      </w:pPr>
      <w:r w:rsidRPr="006B20C9">
        <w:rPr>
          <w:rFonts w:ascii="Arial" w:hAnsi="Arial" w:cs="Arial"/>
          <w:b/>
          <w:color w:val="000000" w:themeColor="text1"/>
          <w:u w:val="single"/>
        </w:rPr>
        <w:t>Assistance:</w:t>
      </w:r>
      <w:r w:rsidR="00EE01C2" w:rsidRPr="006B20C9">
        <w:rPr>
          <w:rFonts w:ascii="Arial" w:hAnsi="Arial" w:cs="Arial"/>
          <w:color w:val="000000" w:themeColor="text1"/>
        </w:rPr>
        <w:t xml:space="preserve"> We provide high quality assistance by connecting our clients to tools, information, resources, partners, opportunities, support and education that meets their specific needs and leads to them being a successful and skilled entrepreneur.</w:t>
      </w:r>
      <w:r w:rsidR="00EE01C2" w:rsidRPr="00B00C48">
        <w:rPr>
          <w:rFonts w:ascii="Arial" w:hAnsi="Arial" w:cs="Arial"/>
          <w:color w:val="000000" w:themeColor="text1"/>
        </w:rPr>
        <w:t xml:space="preserve">  </w:t>
      </w:r>
    </w:p>
    <w:p w14:paraId="2040D51E" w14:textId="77777777" w:rsidR="00EE01C2" w:rsidRPr="00F37748" w:rsidRDefault="00EE01C2" w:rsidP="00EE01C2">
      <w:pPr>
        <w:spacing w:after="0"/>
        <w:rPr>
          <w:rFonts w:ascii="Arial" w:hAnsi="Arial" w:cs="Arial"/>
          <w:color w:val="FF0000"/>
        </w:rPr>
      </w:pPr>
    </w:p>
    <w:p w14:paraId="614653D6" w14:textId="77777777" w:rsidR="006A0466" w:rsidRPr="00F37748" w:rsidRDefault="006A0466" w:rsidP="006A0466">
      <w:pPr>
        <w:spacing w:line="240" w:lineRule="auto"/>
        <w:rPr>
          <w:rFonts w:ascii="Arial" w:hAnsi="Arial" w:cs="Arial"/>
          <w:color w:val="FF0000"/>
        </w:rPr>
      </w:pPr>
      <w:r w:rsidRPr="006B20C9">
        <w:rPr>
          <w:rFonts w:ascii="Arial" w:hAnsi="Arial" w:cs="Arial"/>
          <w:b/>
          <w:u w:val="single"/>
        </w:rPr>
        <w:t>Biennial:</w:t>
      </w:r>
      <w:r w:rsidRPr="006B20C9">
        <w:rPr>
          <w:rFonts w:ascii="Arial" w:hAnsi="Arial" w:cs="Arial"/>
        </w:rPr>
        <w:t xml:space="preserve"> </w:t>
      </w:r>
      <w:r w:rsidRPr="006B20C9">
        <w:rPr>
          <w:rFonts w:ascii="Arial" w:hAnsi="Arial" w:cs="Arial"/>
          <w:color w:val="000000" w:themeColor="text1"/>
        </w:rPr>
        <w:t>Occurring every two years.</w:t>
      </w:r>
    </w:p>
    <w:p w14:paraId="0490EC10" w14:textId="2D5896AA" w:rsidR="00CA6323" w:rsidRPr="00F37748" w:rsidRDefault="00CA6323" w:rsidP="00CA6323">
      <w:pPr>
        <w:spacing w:line="240" w:lineRule="auto"/>
        <w:rPr>
          <w:rFonts w:ascii="Arial" w:hAnsi="Arial" w:cs="Arial"/>
          <w:b/>
          <w:u w:val="single"/>
        </w:rPr>
      </w:pPr>
      <w:r w:rsidRPr="00F37748">
        <w:rPr>
          <w:rFonts w:ascii="Arial" w:hAnsi="Arial" w:cs="Arial"/>
          <w:b/>
          <w:u w:val="single"/>
        </w:rPr>
        <w:t>Client</w:t>
      </w:r>
      <w:r w:rsidRPr="00F37748">
        <w:rPr>
          <w:rFonts w:ascii="Arial" w:hAnsi="Arial" w:cs="Arial"/>
          <w:b/>
        </w:rPr>
        <w:t xml:space="preserve">: </w:t>
      </w:r>
      <w:r w:rsidRPr="00F37748">
        <w:rPr>
          <w:rFonts w:ascii="Arial" w:hAnsi="Arial" w:cs="Arial"/>
        </w:rPr>
        <w:t>A client is an individu</w:t>
      </w:r>
      <w:r w:rsidR="00D44A12" w:rsidRPr="00F37748">
        <w:rPr>
          <w:rFonts w:ascii="Arial" w:hAnsi="Arial" w:cs="Arial"/>
        </w:rPr>
        <w:t xml:space="preserve">al or business that has registered through </w:t>
      </w:r>
      <w:r w:rsidR="005531F4" w:rsidRPr="00F37748">
        <w:rPr>
          <w:rFonts w:ascii="Arial" w:hAnsi="Arial" w:cs="Arial"/>
        </w:rPr>
        <w:t>eCenter</w:t>
      </w:r>
      <w:r w:rsidR="00D44A12" w:rsidRPr="00F37748">
        <w:rPr>
          <w:rFonts w:ascii="Arial" w:hAnsi="Arial" w:cs="Arial"/>
        </w:rPr>
        <w:t xml:space="preserve"> and has been accepted </w:t>
      </w:r>
      <w:r w:rsidR="002B5613" w:rsidRPr="00F37748">
        <w:rPr>
          <w:rFonts w:ascii="Arial" w:hAnsi="Arial" w:cs="Arial"/>
        </w:rPr>
        <w:t xml:space="preserve">as a client </w:t>
      </w:r>
      <w:r w:rsidR="00D44A12" w:rsidRPr="00F37748">
        <w:rPr>
          <w:rFonts w:ascii="Arial" w:hAnsi="Arial" w:cs="Arial"/>
        </w:rPr>
        <w:t>in Neoserra.</w:t>
      </w:r>
      <w:r w:rsidRPr="00F37748">
        <w:rPr>
          <w:rFonts w:ascii="Arial" w:hAnsi="Arial" w:cs="Arial"/>
        </w:rPr>
        <w:t xml:space="preserve"> The client is the business, if it exists. In the case of a prospective business, the client is the individual. Clients are classified as either </w:t>
      </w:r>
      <w:r w:rsidRPr="00F37748">
        <w:rPr>
          <w:rFonts w:ascii="Arial" w:hAnsi="Arial" w:cs="Arial"/>
          <w:u w:val="single"/>
        </w:rPr>
        <w:t xml:space="preserve">In Business </w:t>
      </w:r>
      <w:r w:rsidRPr="00F37748">
        <w:rPr>
          <w:rFonts w:ascii="Arial" w:hAnsi="Arial" w:cs="Arial"/>
        </w:rPr>
        <w:t xml:space="preserve">or </w:t>
      </w:r>
      <w:r w:rsidRPr="00F37748">
        <w:rPr>
          <w:rFonts w:ascii="Arial" w:hAnsi="Arial" w:cs="Arial"/>
          <w:u w:val="single"/>
        </w:rPr>
        <w:t>Pre-</w:t>
      </w:r>
      <w:r w:rsidR="00BA4F9F" w:rsidRPr="00F37748">
        <w:rPr>
          <w:rFonts w:ascii="Arial" w:hAnsi="Arial" w:cs="Arial"/>
          <w:u w:val="single"/>
        </w:rPr>
        <w:t>V</w:t>
      </w:r>
      <w:r w:rsidRPr="00F37748">
        <w:rPr>
          <w:rFonts w:ascii="Arial" w:hAnsi="Arial" w:cs="Arial"/>
          <w:u w:val="single"/>
        </w:rPr>
        <w:t>enture</w:t>
      </w:r>
      <w:r w:rsidR="00BA4F9F" w:rsidRPr="00F37748">
        <w:rPr>
          <w:rFonts w:ascii="Arial" w:hAnsi="Arial" w:cs="Arial"/>
          <w:u w:val="single"/>
        </w:rPr>
        <w:t>/Nascent</w:t>
      </w:r>
      <w:r w:rsidRPr="00F37748">
        <w:rPr>
          <w:rFonts w:ascii="Arial" w:hAnsi="Arial" w:cs="Arial"/>
          <w:u w:val="single"/>
        </w:rPr>
        <w:t>)</w:t>
      </w:r>
      <w:r w:rsidRPr="00F37748">
        <w:rPr>
          <w:rFonts w:ascii="Arial" w:hAnsi="Arial" w:cs="Arial"/>
        </w:rPr>
        <w:t xml:space="preserve">: </w:t>
      </w:r>
      <w:r w:rsidR="00BA4F9F" w:rsidRPr="00F37748">
        <w:rPr>
          <w:rFonts w:ascii="Arial" w:hAnsi="Arial" w:cs="Arial"/>
        </w:rPr>
        <w:t>Pre-Venture/</w:t>
      </w:r>
      <w:r w:rsidRPr="00F37748">
        <w:rPr>
          <w:rFonts w:ascii="Arial" w:hAnsi="Arial" w:cs="Arial"/>
        </w:rPr>
        <w:t xml:space="preserve">Nascent </w:t>
      </w:r>
      <w:r w:rsidR="004F24CA" w:rsidRPr="00F37748">
        <w:rPr>
          <w:rFonts w:ascii="Arial" w:hAnsi="Arial" w:cs="Arial"/>
        </w:rPr>
        <w:t>clients are i</w:t>
      </w:r>
      <w:r w:rsidRPr="00F37748">
        <w:rPr>
          <w:rFonts w:ascii="Arial" w:hAnsi="Arial" w:cs="Arial"/>
        </w:rPr>
        <w:t xml:space="preserve">ndividuals who have taken one or more </w:t>
      </w:r>
      <w:r w:rsidR="00D44A12" w:rsidRPr="00F37748">
        <w:rPr>
          <w:rFonts w:ascii="Arial" w:hAnsi="Arial" w:cs="Arial"/>
        </w:rPr>
        <w:t>active steps to form a business.</w:t>
      </w:r>
      <w:r w:rsidRPr="00F37748">
        <w:rPr>
          <w:rFonts w:ascii="Arial" w:hAnsi="Arial" w:cs="Arial"/>
        </w:rPr>
        <w:t xml:space="preserve"> This includes individuals seeking assistance from SBA and/or one of its resource partners. An “in business client” is defined as one that has completed required registration(s), AND at least one of the following:</w:t>
      </w:r>
    </w:p>
    <w:p w14:paraId="46BCD789" w14:textId="43DD230E" w:rsidR="00CA6323" w:rsidRPr="00F37748" w:rsidRDefault="00CA6323" w:rsidP="00CA6323">
      <w:pPr>
        <w:pStyle w:val="ListParagraph"/>
        <w:numPr>
          <w:ilvl w:val="0"/>
          <w:numId w:val="9"/>
        </w:numPr>
        <w:spacing w:line="240" w:lineRule="auto"/>
        <w:rPr>
          <w:rFonts w:ascii="Arial" w:hAnsi="Arial" w:cs="Arial"/>
        </w:rPr>
      </w:pPr>
      <w:r w:rsidRPr="00F37748">
        <w:rPr>
          <w:rFonts w:ascii="Arial" w:hAnsi="Arial" w:cs="Arial"/>
        </w:rPr>
        <w:t>Has documented a transaction from the sale of a product or professional or personal service for the purpose of gain or profit;</w:t>
      </w:r>
      <w:r w:rsidR="001B790A" w:rsidRPr="00F37748">
        <w:rPr>
          <w:rFonts w:ascii="Arial" w:hAnsi="Arial" w:cs="Arial"/>
        </w:rPr>
        <w:t xml:space="preserve"> or</w:t>
      </w:r>
    </w:p>
    <w:p w14:paraId="55A585AD" w14:textId="11DF51C4" w:rsidR="00CA6323" w:rsidRPr="00F37748" w:rsidRDefault="00CA6323" w:rsidP="00CA6323">
      <w:pPr>
        <w:pStyle w:val="ListParagraph"/>
        <w:numPr>
          <w:ilvl w:val="0"/>
          <w:numId w:val="9"/>
        </w:numPr>
        <w:spacing w:line="240" w:lineRule="auto"/>
        <w:rPr>
          <w:rFonts w:ascii="Arial" w:hAnsi="Arial" w:cs="Arial"/>
        </w:rPr>
      </w:pPr>
      <w:r w:rsidRPr="00F37748">
        <w:rPr>
          <w:rFonts w:ascii="Arial" w:hAnsi="Arial" w:cs="Arial"/>
        </w:rPr>
        <w:t>Has contracted for or compensated an employee(s) or independent contractor(s) to perform essential business functions;</w:t>
      </w:r>
      <w:r w:rsidR="001B790A" w:rsidRPr="00F37748">
        <w:rPr>
          <w:rFonts w:ascii="Arial" w:hAnsi="Arial" w:cs="Arial"/>
        </w:rPr>
        <w:t xml:space="preserve"> or</w:t>
      </w:r>
    </w:p>
    <w:p w14:paraId="4A060EB2" w14:textId="77777777" w:rsidR="00CA6323" w:rsidRPr="00F37748" w:rsidRDefault="00CA6323" w:rsidP="00CA6323">
      <w:pPr>
        <w:pStyle w:val="ListParagraph"/>
        <w:numPr>
          <w:ilvl w:val="0"/>
          <w:numId w:val="9"/>
        </w:numPr>
        <w:spacing w:line="240" w:lineRule="auto"/>
        <w:rPr>
          <w:rFonts w:ascii="Arial" w:hAnsi="Arial" w:cs="Arial"/>
        </w:rPr>
      </w:pPr>
      <w:r w:rsidRPr="00F37748">
        <w:rPr>
          <w:rFonts w:ascii="Arial" w:hAnsi="Arial" w:cs="Arial"/>
        </w:rPr>
        <w:t>Has acquired debt or equity capital to pursue business operations (e.g., to purchase inventory, equipment, building, business, etc.); or,</w:t>
      </w:r>
    </w:p>
    <w:p w14:paraId="656E9C20" w14:textId="40BDD0DE" w:rsidR="00CA6323" w:rsidRPr="00F37748" w:rsidRDefault="00CA6323" w:rsidP="00CA6323">
      <w:pPr>
        <w:pStyle w:val="ListParagraph"/>
        <w:numPr>
          <w:ilvl w:val="0"/>
          <w:numId w:val="9"/>
        </w:numPr>
        <w:spacing w:line="240" w:lineRule="auto"/>
        <w:rPr>
          <w:rFonts w:ascii="Arial" w:hAnsi="Arial" w:cs="Arial"/>
        </w:rPr>
      </w:pPr>
      <w:r w:rsidRPr="00F37748">
        <w:rPr>
          <w:rFonts w:ascii="Arial" w:hAnsi="Arial" w:cs="Arial"/>
        </w:rPr>
        <w:t>Has incurred business expenses in the operation of a business.</w:t>
      </w:r>
    </w:p>
    <w:p w14:paraId="7386FFF4" w14:textId="67E2F51C" w:rsidR="002B5613" w:rsidRPr="00F37748" w:rsidRDefault="002B5613" w:rsidP="00CA6323">
      <w:pPr>
        <w:spacing w:line="240" w:lineRule="auto"/>
        <w:rPr>
          <w:rFonts w:ascii="Arial" w:hAnsi="Arial" w:cs="Arial"/>
        </w:rPr>
      </w:pPr>
      <w:r w:rsidRPr="00F37748">
        <w:rPr>
          <w:rFonts w:ascii="Arial" w:hAnsi="Arial" w:cs="Arial"/>
        </w:rPr>
        <w:t>SBDC Program training attendees who do not meet the definition of a client should not be accepted in Neoserra as a client. (IE: lenders, partners, improvement in work skills)</w:t>
      </w:r>
    </w:p>
    <w:p w14:paraId="5BFD60C8" w14:textId="720E7D27" w:rsidR="001A587B" w:rsidRPr="00F37748" w:rsidRDefault="001A587B" w:rsidP="001A587B">
      <w:pPr>
        <w:spacing w:line="240" w:lineRule="auto"/>
        <w:rPr>
          <w:rFonts w:ascii="Arial" w:hAnsi="Arial" w:cs="Arial"/>
        </w:rPr>
      </w:pPr>
      <w:r w:rsidRPr="00F37748">
        <w:rPr>
          <w:rFonts w:ascii="Arial" w:hAnsi="Arial" w:cs="Arial"/>
          <w:b/>
          <w:u w:val="single"/>
        </w:rPr>
        <w:t>Client Economic Impact Report</w:t>
      </w:r>
      <w:r w:rsidRPr="00F37748">
        <w:rPr>
          <w:rFonts w:ascii="Arial" w:hAnsi="Arial" w:cs="Arial"/>
        </w:rPr>
        <w:t xml:space="preserve">: The paper report that the NMSBDC Program uses to prove to stakeholders that the economic impact we reported </w:t>
      </w:r>
      <w:r w:rsidRPr="00F37748">
        <w:rPr>
          <w:rFonts w:ascii="Arial" w:hAnsi="Arial" w:cs="Arial"/>
          <w:noProof/>
        </w:rPr>
        <w:t>actually</w:t>
      </w:r>
      <w:r w:rsidRPr="00F37748">
        <w:rPr>
          <w:rFonts w:ascii="Arial" w:hAnsi="Arial" w:cs="Arial"/>
        </w:rPr>
        <w:t xml:space="preserve"> occurred and was attributed to NMSBDC Program’s assistance. </w:t>
      </w:r>
      <w:r w:rsidRPr="00F37748">
        <w:rPr>
          <w:rFonts w:ascii="Arial" w:hAnsi="Arial" w:cs="Arial"/>
          <w:noProof/>
        </w:rPr>
        <w:t>Reports</w:t>
      </w:r>
      <w:r w:rsidRPr="00F37748">
        <w:rPr>
          <w:rFonts w:ascii="Arial" w:hAnsi="Arial" w:cs="Arial"/>
        </w:rPr>
        <w:t xml:space="preserve"> </w:t>
      </w:r>
      <w:r w:rsidRPr="00F37748">
        <w:rPr>
          <w:rFonts w:ascii="Arial" w:hAnsi="Arial" w:cs="Arial"/>
          <w:noProof/>
        </w:rPr>
        <w:t>are not seen</w:t>
      </w:r>
      <w:r w:rsidRPr="00F37748">
        <w:rPr>
          <w:rFonts w:ascii="Arial" w:hAnsi="Arial" w:cs="Arial"/>
        </w:rPr>
        <w:t xml:space="preserve"> by stakeholders but serve as verification tool in the case of a programmatic audit. In cases where obtaining a physical signed report is not possible an email from the client stating that the impact has occurred as a result of </w:t>
      </w:r>
      <w:r w:rsidR="00EA4DC5">
        <w:rPr>
          <w:rFonts w:ascii="Arial" w:hAnsi="Arial" w:cs="Arial"/>
        </w:rPr>
        <w:t>NM</w:t>
      </w:r>
      <w:r w:rsidRPr="00F37748">
        <w:rPr>
          <w:rFonts w:ascii="Arial" w:hAnsi="Arial" w:cs="Arial"/>
        </w:rPr>
        <w:t xml:space="preserve">SBDC Program assistance will be accepted. In rare cases where obtaining a physical signed report or email verification is not possible, an email from the NMSBDC Executive State Director indicating that the impact </w:t>
      </w:r>
      <w:r w:rsidRPr="00F37748">
        <w:rPr>
          <w:rFonts w:ascii="Arial" w:hAnsi="Arial" w:cs="Arial"/>
          <w:noProof/>
        </w:rPr>
        <w:t>actually</w:t>
      </w:r>
      <w:r w:rsidRPr="00F37748">
        <w:rPr>
          <w:rFonts w:ascii="Arial" w:hAnsi="Arial" w:cs="Arial"/>
        </w:rPr>
        <w:t xml:space="preserve"> occurred, will be accepted. Client Economic Impact Reports must be attached to each milestone or investment within Neoserra.</w:t>
      </w:r>
    </w:p>
    <w:p w14:paraId="5F68732E" w14:textId="4C3E494C" w:rsidR="00CA6323" w:rsidRPr="00F37748" w:rsidRDefault="00CA6323" w:rsidP="00CA6323">
      <w:pPr>
        <w:spacing w:line="240" w:lineRule="auto"/>
        <w:rPr>
          <w:rFonts w:ascii="Arial" w:hAnsi="Arial" w:cs="Arial"/>
        </w:rPr>
      </w:pPr>
      <w:r w:rsidRPr="00F37748">
        <w:rPr>
          <w:rFonts w:ascii="Arial" w:hAnsi="Arial" w:cs="Arial"/>
          <w:b/>
          <w:u w:val="single"/>
        </w:rPr>
        <w:t>Client Segments</w:t>
      </w:r>
      <w:r w:rsidRPr="00F37748">
        <w:rPr>
          <w:rFonts w:ascii="Arial" w:hAnsi="Arial" w:cs="Arial"/>
        </w:rPr>
        <w:t>: The specific types of clients we want to find and keep by aligning our tools, resources, processes and marketing efforts to attract and serve their needs. You can think of our client segments as a cross between a customer profile and a customer segment.</w:t>
      </w:r>
    </w:p>
    <w:p w14:paraId="1949E438" w14:textId="25E97229" w:rsidR="00BE274C" w:rsidRPr="00A47B7D" w:rsidRDefault="00BE274C" w:rsidP="00015317">
      <w:pPr>
        <w:spacing w:line="240" w:lineRule="auto"/>
        <w:rPr>
          <w:rFonts w:ascii="Arial" w:hAnsi="Arial" w:cs="Arial"/>
          <w:color w:val="000000" w:themeColor="text1"/>
        </w:rPr>
      </w:pPr>
      <w:r w:rsidRPr="006B20C9">
        <w:rPr>
          <w:rFonts w:ascii="Arial" w:hAnsi="Arial" w:cs="Arial"/>
          <w:b/>
          <w:u w:val="single"/>
        </w:rPr>
        <w:t>C</w:t>
      </w:r>
      <w:r w:rsidR="00EF30E1" w:rsidRPr="006B20C9">
        <w:rPr>
          <w:rFonts w:ascii="Arial" w:hAnsi="Arial" w:cs="Arial"/>
          <w:b/>
          <w:u w:val="single"/>
        </w:rPr>
        <w:t>l</w:t>
      </w:r>
      <w:r w:rsidRPr="006B20C9">
        <w:rPr>
          <w:rFonts w:ascii="Arial" w:hAnsi="Arial" w:cs="Arial"/>
          <w:b/>
          <w:u w:val="single"/>
        </w:rPr>
        <w:t>ient Survey:</w:t>
      </w:r>
      <w:r w:rsidRPr="006B20C9">
        <w:rPr>
          <w:rFonts w:ascii="Arial" w:hAnsi="Arial" w:cs="Arial"/>
        </w:rPr>
        <w:t xml:space="preserve"> </w:t>
      </w:r>
      <w:r w:rsidR="00EF30E1" w:rsidRPr="006B20C9">
        <w:rPr>
          <w:rFonts w:ascii="Arial" w:hAnsi="Arial" w:cs="Arial"/>
          <w:color w:val="000000" w:themeColor="text1"/>
        </w:rPr>
        <w:t xml:space="preserve">The NMSBDC Client Survey is </w:t>
      </w:r>
      <w:r w:rsidR="006B20C9" w:rsidRPr="006B20C9">
        <w:rPr>
          <w:rFonts w:ascii="Arial" w:hAnsi="Arial" w:cs="Arial"/>
          <w:color w:val="000000" w:themeColor="text1"/>
        </w:rPr>
        <w:t xml:space="preserve">an instrument used to obtain and measure client satisfaction with NMSBDC services.  The survey is </w:t>
      </w:r>
      <w:r w:rsidR="00EF30E1" w:rsidRPr="006B20C9">
        <w:rPr>
          <w:rFonts w:ascii="Arial" w:hAnsi="Arial" w:cs="Arial"/>
          <w:color w:val="000000" w:themeColor="text1"/>
        </w:rPr>
        <w:t>reviewed and updated as needed by the Lead Center in December each year and then activated on January 1 each year. Survey data is reviewed during WIG meetings and the prior year’s survey data is also reviewed annually during the July Regional Meetings.</w:t>
      </w:r>
    </w:p>
    <w:p w14:paraId="451799B5" w14:textId="68189043" w:rsidR="00015317" w:rsidRPr="00F37748" w:rsidRDefault="00015317" w:rsidP="00015317">
      <w:pPr>
        <w:spacing w:line="240" w:lineRule="auto"/>
        <w:rPr>
          <w:rFonts w:ascii="Arial" w:hAnsi="Arial" w:cs="Arial"/>
        </w:rPr>
      </w:pPr>
      <w:r w:rsidRPr="00F37748">
        <w:rPr>
          <w:rFonts w:ascii="Arial" w:hAnsi="Arial" w:cs="Arial"/>
          <w:b/>
          <w:u w:val="single"/>
        </w:rPr>
        <w:lastRenderedPageBreak/>
        <w:t>Community</w:t>
      </w:r>
      <w:r w:rsidR="001C38F3" w:rsidRPr="00F37748">
        <w:rPr>
          <w:rFonts w:ascii="Arial" w:hAnsi="Arial" w:cs="Arial"/>
        </w:rPr>
        <w:t>: P</w:t>
      </w:r>
      <w:r w:rsidRPr="00F37748">
        <w:rPr>
          <w:rFonts w:ascii="Arial" w:hAnsi="Arial" w:cs="Arial"/>
        </w:rPr>
        <w:t>eople living in the same place in New Mexico or having a particular characteristic in common.</w:t>
      </w:r>
      <w:r w:rsidR="001418D2" w:rsidRPr="00F37748">
        <w:rPr>
          <w:rFonts w:ascii="Arial" w:hAnsi="Arial" w:cs="Arial"/>
        </w:rPr>
        <w:t xml:space="preserve"> </w:t>
      </w:r>
    </w:p>
    <w:p w14:paraId="3570811B" w14:textId="1B3BA9D0" w:rsidR="00CA6323" w:rsidRPr="00A47B7D" w:rsidRDefault="00CA6323" w:rsidP="00CA6323">
      <w:pPr>
        <w:spacing w:line="240" w:lineRule="auto"/>
        <w:rPr>
          <w:rFonts w:ascii="Arial" w:hAnsi="Arial" w:cs="Arial"/>
          <w:color w:val="000000" w:themeColor="text1"/>
        </w:rPr>
      </w:pPr>
      <w:r w:rsidRPr="006B20C9">
        <w:rPr>
          <w:rFonts w:ascii="Arial" w:hAnsi="Arial" w:cs="Arial"/>
          <w:b/>
          <w:u w:val="single"/>
        </w:rPr>
        <w:t xml:space="preserve">Contact </w:t>
      </w:r>
      <w:r w:rsidR="001418D2" w:rsidRPr="006B20C9">
        <w:rPr>
          <w:rFonts w:ascii="Arial" w:hAnsi="Arial" w:cs="Arial"/>
          <w:b/>
          <w:u w:val="single"/>
        </w:rPr>
        <w:t>Hours</w:t>
      </w:r>
      <w:r w:rsidRPr="006B20C9">
        <w:rPr>
          <w:rFonts w:ascii="Arial" w:hAnsi="Arial" w:cs="Arial"/>
          <w:b/>
        </w:rPr>
        <w:t xml:space="preserve">: </w:t>
      </w:r>
      <w:r w:rsidRPr="006B20C9">
        <w:rPr>
          <w:rFonts w:ascii="Arial" w:hAnsi="Arial" w:cs="Arial"/>
        </w:rPr>
        <w:t xml:space="preserve">The amount of time spent directly counseling/interacting with a business or individual client. In the case of electronic counseling the time spent writing the email to the client should be counted as contact time. Example: During our meeting we discussed the importance of having a bookkeeping system and I recommend that you explore the following…  </w:t>
      </w:r>
    </w:p>
    <w:p w14:paraId="17543D0D" w14:textId="34724857" w:rsidR="002F36D0" w:rsidRDefault="001B790A" w:rsidP="00CA6323">
      <w:pPr>
        <w:spacing w:line="240" w:lineRule="auto"/>
        <w:rPr>
          <w:rFonts w:ascii="Arial" w:hAnsi="Arial" w:cs="Arial"/>
          <w:color w:val="000000" w:themeColor="text1"/>
        </w:rPr>
      </w:pPr>
      <w:r w:rsidRPr="006B20C9">
        <w:rPr>
          <w:rFonts w:ascii="Arial" w:hAnsi="Arial" w:cs="Arial"/>
          <w:b/>
          <w:color w:val="000000" w:themeColor="text1"/>
          <w:u w:val="single"/>
        </w:rPr>
        <w:t>Co-Counseling:</w:t>
      </w:r>
      <w:r w:rsidR="00FE2B79" w:rsidRPr="006B20C9">
        <w:rPr>
          <w:rFonts w:ascii="Arial" w:hAnsi="Arial" w:cs="Arial"/>
          <w:color w:val="000000" w:themeColor="text1"/>
        </w:rPr>
        <w:t xml:space="preserve">  </w:t>
      </w:r>
      <w:r w:rsidR="00FD0A15" w:rsidRPr="006B20C9">
        <w:rPr>
          <w:rFonts w:ascii="Arial" w:hAnsi="Arial" w:cs="Arial"/>
          <w:color w:val="000000" w:themeColor="text1"/>
        </w:rPr>
        <w:t xml:space="preserve">Counseling provided to a small business or pre-venture individual by an </w:t>
      </w:r>
      <w:r w:rsidR="00EA4DC5">
        <w:rPr>
          <w:rFonts w:ascii="Arial" w:hAnsi="Arial" w:cs="Arial"/>
          <w:color w:val="000000" w:themeColor="text1"/>
        </w:rPr>
        <w:t>NM</w:t>
      </w:r>
      <w:r w:rsidR="00FD0A15" w:rsidRPr="006B20C9">
        <w:rPr>
          <w:rFonts w:ascii="Arial" w:hAnsi="Arial" w:cs="Arial"/>
          <w:color w:val="000000" w:themeColor="text1"/>
        </w:rPr>
        <w:t xml:space="preserve">SBDC Program funded staff member and at least one other individual such as another </w:t>
      </w:r>
      <w:r w:rsidR="00EA4DC5">
        <w:rPr>
          <w:rFonts w:ascii="Arial" w:hAnsi="Arial" w:cs="Arial"/>
          <w:color w:val="000000" w:themeColor="text1"/>
        </w:rPr>
        <w:t>NM</w:t>
      </w:r>
      <w:r w:rsidR="00FD0A15" w:rsidRPr="006B20C9">
        <w:rPr>
          <w:rFonts w:ascii="Arial" w:hAnsi="Arial" w:cs="Arial"/>
          <w:color w:val="000000" w:themeColor="text1"/>
        </w:rPr>
        <w:t xml:space="preserve">SBDC Program funded staff member, </w:t>
      </w:r>
      <w:r w:rsidR="00FE0F30" w:rsidRPr="006B20C9">
        <w:rPr>
          <w:rFonts w:ascii="Arial" w:hAnsi="Arial" w:cs="Arial"/>
          <w:color w:val="000000" w:themeColor="text1"/>
        </w:rPr>
        <w:t xml:space="preserve">Network staff member, </w:t>
      </w:r>
      <w:r w:rsidR="00FD0A15" w:rsidRPr="006B20C9">
        <w:rPr>
          <w:rFonts w:ascii="Arial" w:hAnsi="Arial" w:cs="Arial"/>
          <w:color w:val="000000" w:themeColor="text1"/>
        </w:rPr>
        <w:t>an SBA Resource Partners member, a lender or another person that can add value to a client via counseling.</w:t>
      </w:r>
    </w:p>
    <w:p w14:paraId="3815C62C" w14:textId="59972ADD" w:rsidR="00CA6323" w:rsidRPr="00F37748" w:rsidRDefault="00CA6323" w:rsidP="00CA6323">
      <w:pPr>
        <w:spacing w:line="240" w:lineRule="auto"/>
        <w:rPr>
          <w:rFonts w:ascii="Arial" w:hAnsi="Arial" w:cs="Arial"/>
        </w:rPr>
      </w:pPr>
      <w:r w:rsidRPr="00F37748">
        <w:rPr>
          <w:rFonts w:ascii="Arial" w:hAnsi="Arial" w:cs="Arial"/>
          <w:b/>
          <w:u w:val="single"/>
        </w:rPr>
        <w:t>Counseling</w:t>
      </w:r>
      <w:r w:rsidRPr="00F37748">
        <w:rPr>
          <w:rFonts w:ascii="Arial" w:hAnsi="Arial" w:cs="Arial"/>
          <w:b/>
        </w:rPr>
        <w:t xml:space="preserve">: </w:t>
      </w:r>
      <w:r w:rsidR="001C2339" w:rsidRPr="00F37748">
        <w:rPr>
          <w:rFonts w:ascii="Arial" w:hAnsi="Arial" w:cs="Arial"/>
        </w:rPr>
        <w:t>No fee</w:t>
      </w:r>
      <w:r w:rsidR="001C2339" w:rsidRPr="00F37748">
        <w:rPr>
          <w:rFonts w:ascii="Arial" w:hAnsi="Arial" w:cs="Arial"/>
          <w:b/>
        </w:rPr>
        <w:t xml:space="preserve"> </w:t>
      </w:r>
      <w:r w:rsidR="001C2339" w:rsidRPr="00F37748">
        <w:rPr>
          <w:rFonts w:ascii="Arial" w:hAnsi="Arial" w:cs="Arial"/>
        </w:rPr>
        <w:t>s</w:t>
      </w:r>
      <w:r w:rsidRPr="00F37748">
        <w:rPr>
          <w:rFonts w:ascii="Arial" w:hAnsi="Arial" w:cs="Arial"/>
        </w:rPr>
        <w:t>ervices provided to an individual and/or business that are:</w:t>
      </w:r>
    </w:p>
    <w:p w14:paraId="366045E6" w14:textId="77777777" w:rsidR="00CA6323" w:rsidRPr="00F37748" w:rsidRDefault="0068224D" w:rsidP="00CA6323">
      <w:pPr>
        <w:pStyle w:val="ListParagraph"/>
        <w:numPr>
          <w:ilvl w:val="0"/>
          <w:numId w:val="5"/>
        </w:numPr>
        <w:spacing w:line="240" w:lineRule="auto"/>
        <w:rPr>
          <w:rFonts w:ascii="Arial" w:hAnsi="Arial" w:cs="Arial"/>
        </w:rPr>
      </w:pPr>
      <w:r w:rsidRPr="00F37748">
        <w:rPr>
          <w:rFonts w:ascii="Arial" w:hAnsi="Arial" w:cs="Arial"/>
        </w:rPr>
        <w:t>s</w:t>
      </w:r>
      <w:r w:rsidR="00CA6323" w:rsidRPr="00F37748">
        <w:rPr>
          <w:rFonts w:ascii="Arial" w:hAnsi="Arial" w:cs="Arial"/>
        </w:rPr>
        <w:t>ubstantive in nature and require assistance in the formation, management, financing, and/or operation of a small business enterprise; AND</w:t>
      </w:r>
    </w:p>
    <w:p w14:paraId="26666013" w14:textId="77777777" w:rsidR="00CA6323" w:rsidRPr="00F37748" w:rsidRDefault="0068224D" w:rsidP="00CA6323">
      <w:pPr>
        <w:pStyle w:val="ListParagraph"/>
        <w:numPr>
          <w:ilvl w:val="0"/>
          <w:numId w:val="5"/>
        </w:numPr>
        <w:spacing w:line="240" w:lineRule="auto"/>
        <w:rPr>
          <w:rFonts w:ascii="Arial" w:hAnsi="Arial" w:cs="Arial"/>
        </w:rPr>
      </w:pPr>
      <w:r w:rsidRPr="00F37748">
        <w:rPr>
          <w:rFonts w:ascii="Arial" w:hAnsi="Arial" w:cs="Arial"/>
        </w:rPr>
        <w:t>s</w:t>
      </w:r>
      <w:r w:rsidR="00CA6323" w:rsidRPr="00F37748">
        <w:rPr>
          <w:rFonts w:ascii="Arial" w:hAnsi="Arial" w:cs="Arial"/>
        </w:rPr>
        <w:t>pecific to the needs of the business or individual; AND</w:t>
      </w:r>
    </w:p>
    <w:p w14:paraId="4080725F" w14:textId="77777777" w:rsidR="00CA6323" w:rsidRPr="00F37748" w:rsidRDefault="0068224D" w:rsidP="00CA6323">
      <w:pPr>
        <w:pStyle w:val="ListParagraph"/>
        <w:numPr>
          <w:ilvl w:val="0"/>
          <w:numId w:val="5"/>
        </w:numPr>
        <w:spacing w:line="240" w:lineRule="auto"/>
        <w:rPr>
          <w:rFonts w:ascii="Arial" w:hAnsi="Arial" w:cs="Arial"/>
        </w:rPr>
      </w:pPr>
      <w:r w:rsidRPr="00F37748">
        <w:rPr>
          <w:rFonts w:ascii="Arial" w:hAnsi="Arial" w:cs="Arial"/>
        </w:rPr>
        <w:t>is</w:t>
      </w:r>
      <w:r w:rsidR="00CA6323" w:rsidRPr="00F37748">
        <w:rPr>
          <w:rFonts w:ascii="Arial" w:hAnsi="Arial" w:cs="Arial"/>
        </w:rPr>
        <w:t xml:space="preserve"> one-on-one, in person (face-to-face), on the telephone or electronic; AND</w:t>
      </w:r>
    </w:p>
    <w:p w14:paraId="1AB08C91" w14:textId="2AEEB065" w:rsidR="00CA6323" w:rsidRPr="00F37748" w:rsidRDefault="001C2339" w:rsidP="00CA6323">
      <w:pPr>
        <w:pStyle w:val="ListParagraph"/>
        <w:numPr>
          <w:ilvl w:val="0"/>
          <w:numId w:val="5"/>
        </w:numPr>
        <w:spacing w:line="240" w:lineRule="auto"/>
        <w:rPr>
          <w:rFonts w:ascii="Arial" w:hAnsi="Arial" w:cs="Arial"/>
        </w:rPr>
      </w:pPr>
      <w:r w:rsidRPr="00F37748">
        <w:rPr>
          <w:rFonts w:ascii="Arial" w:hAnsi="Arial" w:cs="Arial"/>
        </w:rPr>
        <w:t xml:space="preserve">requires </w:t>
      </w:r>
      <w:r w:rsidR="005531F4" w:rsidRPr="00F37748">
        <w:rPr>
          <w:rFonts w:ascii="Arial" w:hAnsi="Arial" w:cs="Arial"/>
        </w:rPr>
        <w:t>eCenter</w:t>
      </w:r>
      <w:r w:rsidRPr="00F37748">
        <w:rPr>
          <w:rFonts w:ascii="Arial" w:hAnsi="Arial" w:cs="Arial"/>
        </w:rPr>
        <w:t xml:space="preserve"> registration</w:t>
      </w:r>
      <w:r w:rsidR="00CA6323" w:rsidRPr="00F37748">
        <w:rPr>
          <w:rFonts w:ascii="Arial" w:hAnsi="Arial" w:cs="Arial"/>
        </w:rPr>
        <w:t>.</w:t>
      </w:r>
    </w:p>
    <w:p w14:paraId="0F508858" w14:textId="3CECB66A" w:rsidR="00BE274C" w:rsidRPr="00A47B7D" w:rsidRDefault="00BE274C" w:rsidP="00BE274C">
      <w:pPr>
        <w:spacing w:line="240" w:lineRule="auto"/>
        <w:rPr>
          <w:rFonts w:ascii="Arial" w:hAnsi="Arial" w:cs="Arial"/>
          <w:color w:val="000000" w:themeColor="text1"/>
        </w:rPr>
      </w:pPr>
      <w:r w:rsidRPr="00C83BFC">
        <w:rPr>
          <w:rFonts w:ascii="Arial" w:hAnsi="Arial" w:cs="Arial"/>
          <w:b/>
          <w:color w:val="000000" w:themeColor="text1"/>
          <w:u w:val="single"/>
        </w:rPr>
        <w:t>Data Meeting</w:t>
      </w:r>
      <w:r w:rsidRPr="00C83BFC">
        <w:rPr>
          <w:rFonts w:ascii="Arial" w:hAnsi="Arial" w:cs="Arial"/>
          <w:color w:val="000000" w:themeColor="text1"/>
        </w:rPr>
        <w:t xml:space="preserve">: </w:t>
      </w:r>
      <w:r w:rsidR="001D75E1" w:rsidRPr="00C83BFC">
        <w:rPr>
          <w:rFonts w:ascii="Arial" w:hAnsi="Arial" w:cs="Arial"/>
          <w:color w:val="000000" w:themeColor="text1"/>
        </w:rPr>
        <w:t>Th</w:t>
      </w:r>
      <w:r w:rsidR="00F37748" w:rsidRPr="00C83BFC">
        <w:rPr>
          <w:rFonts w:ascii="Arial" w:hAnsi="Arial" w:cs="Arial"/>
          <w:color w:val="000000" w:themeColor="text1"/>
        </w:rPr>
        <w:t>is</w:t>
      </w:r>
      <w:r w:rsidR="001D75E1" w:rsidRPr="00C83BFC">
        <w:rPr>
          <w:rFonts w:ascii="Arial" w:hAnsi="Arial" w:cs="Arial"/>
          <w:color w:val="000000" w:themeColor="text1"/>
        </w:rPr>
        <w:t xml:space="preserve"> annual event </w:t>
      </w:r>
      <w:r w:rsidR="00F37748" w:rsidRPr="00C83BFC">
        <w:rPr>
          <w:rFonts w:ascii="Arial" w:hAnsi="Arial" w:cs="Arial"/>
          <w:color w:val="000000" w:themeColor="text1"/>
        </w:rPr>
        <w:t xml:space="preserve">is </w:t>
      </w:r>
      <w:r w:rsidR="00C83BFC" w:rsidRPr="00C83BFC">
        <w:rPr>
          <w:rFonts w:ascii="Arial" w:hAnsi="Arial" w:cs="Arial"/>
          <w:color w:val="000000" w:themeColor="text1"/>
        </w:rPr>
        <w:t>held e</w:t>
      </w:r>
      <w:r w:rsidR="001D75E1" w:rsidRPr="00C83BFC">
        <w:rPr>
          <w:rFonts w:ascii="Arial" w:hAnsi="Arial" w:cs="Arial"/>
          <w:color w:val="000000" w:themeColor="text1"/>
        </w:rPr>
        <w:t xml:space="preserve">ach June </w:t>
      </w:r>
      <w:r w:rsidR="00D147F0" w:rsidRPr="00C83BFC">
        <w:rPr>
          <w:rFonts w:ascii="Arial" w:hAnsi="Arial" w:cs="Arial"/>
          <w:color w:val="000000" w:themeColor="text1"/>
        </w:rPr>
        <w:t xml:space="preserve">via </w:t>
      </w:r>
      <w:r w:rsidR="0045520E" w:rsidRPr="00C83BFC">
        <w:rPr>
          <w:rFonts w:ascii="Arial" w:hAnsi="Arial" w:cs="Arial"/>
          <w:color w:val="000000" w:themeColor="text1"/>
        </w:rPr>
        <w:t xml:space="preserve">an Internet platform </w:t>
      </w:r>
      <w:r w:rsidR="00D147F0" w:rsidRPr="00C83BFC">
        <w:rPr>
          <w:rFonts w:ascii="Arial" w:hAnsi="Arial" w:cs="Arial"/>
          <w:color w:val="000000" w:themeColor="text1"/>
        </w:rPr>
        <w:t xml:space="preserve">to review </w:t>
      </w:r>
      <w:r w:rsidR="0045520E" w:rsidRPr="00C83BFC">
        <w:rPr>
          <w:rFonts w:ascii="Arial" w:hAnsi="Arial" w:cs="Arial"/>
          <w:color w:val="000000" w:themeColor="text1"/>
        </w:rPr>
        <w:t xml:space="preserve">the </w:t>
      </w:r>
      <w:r w:rsidR="00D147F0" w:rsidRPr="00C83BFC">
        <w:rPr>
          <w:rFonts w:ascii="Arial" w:hAnsi="Arial" w:cs="Arial"/>
          <w:color w:val="000000" w:themeColor="text1"/>
        </w:rPr>
        <w:t xml:space="preserve">Program data with the </w:t>
      </w:r>
      <w:r w:rsidR="00EA4DC5">
        <w:rPr>
          <w:rFonts w:ascii="Arial" w:hAnsi="Arial" w:cs="Arial"/>
          <w:color w:val="000000" w:themeColor="text1"/>
        </w:rPr>
        <w:t>NM</w:t>
      </w:r>
      <w:r w:rsidR="00D147F0" w:rsidRPr="00C83BFC">
        <w:rPr>
          <w:rFonts w:ascii="Arial" w:hAnsi="Arial" w:cs="Arial"/>
          <w:color w:val="000000" w:themeColor="text1"/>
        </w:rPr>
        <w:t>SBDC Program funded</w:t>
      </w:r>
      <w:r w:rsidR="00C83BFC" w:rsidRPr="00C83BFC">
        <w:rPr>
          <w:rFonts w:ascii="Arial" w:hAnsi="Arial" w:cs="Arial"/>
          <w:color w:val="000000" w:themeColor="text1"/>
        </w:rPr>
        <w:t xml:space="preserve"> staff in order for them</w:t>
      </w:r>
      <w:r w:rsidR="00D147F0" w:rsidRPr="00C83BFC">
        <w:rPr>
          <w:rFonts w:ascii="Arial" w:hAnsi="Arial" w:cs="Arial"/>
          <w:color w:val="000000" w:themeColor="text1"/>
        </w:rPr>
        <w:t xml:space="preserve"> </w:t>
      </w:r>
      <w:r w:rsidR="00C83BFC" w:rsidRPr="00C83BFC">
        <w:rPr>
          <w:rFonts w:ascii="Arial" w:hAnsi="Arial" w:cs="Arial"/>
          <w:color w:val="000000" w:themeColor="text1"/>
        </w:rPr>
        <w:t>to conduct their analysis i</w:t>
      </w:r>
      <w:r w:rsidR="00D147F0" w:rsidRPr="00C83BFC">
        <w:rPr>
          <w:rFonts w:ascii="Arial" w:hAnsi="Arial" w:cs="Arial"/>
          <w:color w:val="000000" w:themeColor="text1"/>
        </w:rPr>
        <w:t>n preparation for the</w:t>
      </w:r>
      <w:r w:rsidR="00C83BFC" w:rsidRPr="00C83BFC">
        <w:rPr>
          <w:rFonts w:ascii="Arial" w:hAnsi="Arial" w:cs="Arial"/>
          <w:color w:val="000000" w:themeColor="text1"/>
        </w:rPr>
        <w:t>ir</w:t>
      </w:r>
      <w:r w:rsidR="00D147F0" w:rsidRPr="00C83BFC">
        <w:rPr>
          <w:rFonts w:ascii="Arial" w:hAnsi="Arial" w:cs="Arial"/>
          <w:color w:val="000000" w:themeColor="text1"/>
        </w:rPr>
        <w:t xml:space="preserve"> July </w:t>
      </w:r>
      <w:r w:rsidR="00D77CCE" w:rsidRPr="00C83BFC">
        <w:rPr>
          <w:rFonts w:ascii="Arial" w:hAnsi="Arial" w:cs="Arial"/>
          <w:color w:val="000000" w:themeColor="text1"/>
        </w:rPr>
        <w:t>R</w:t>
      </w:r>
      <w:r w:rsidR="00D147F0" w:rsidRPr="00C83BFC">
        <w:rPr>
          <w:rFonts w:ascii="Arial" w:hAnsi="Arial" w:cs="Arial"/>
          <w:color w:val="000000" w:themeColor="text1"/>
        </w:rPr>
        <w:t xml:space="preserve">egional </w:t>
      </w:r>
      <w:r w:rsidR="00D77CCE" w:rsidRPr="00C83BFC">
        <w:rPr>
          <w:rFonts w:ascii="Arial" w:hAnsi="Arial" w:cs="Arial"/>
          <w:color w:val="000000" w:themeColor="text1"/>
        </w:rPr>
        <w:t>M</w:t>
      </w:r>
      <w:r w:rsidR="00D147F0" w:rsidRPr="00C83BFC">
        <w:rPr>
          <w:rFonts w:ascii="Arial" w:hAnsi="Arial" w:cs="Arial"/>
          <w:color w:val="000000" w:themeColor="text1"/>
        </w:rPr>
        <w:t>eeting.</w:t>
      </w:r>
      <w:r w:rsidR="00D147F0" w:rsidRPr="00A47B7D">
        <w:rPr>
          <w:rFonts w:ascii="Arial" w:hAnsi="Arial" w:cs="Arial"/>
          <w:color w:val="000000" w:themeColor="text1"/>
        </w:rPr>
        <w:t xml:space="preserve"> </w:t>
      </w:r>
    </w:p>
    <w:p w14:paraId="385A46B5" w14:textId="3EAA4F6D" w:rsidR="00C62C54" w:rsidRPr="00D77CCE" w:rsidRDefault="00C62C54" w:rsidP="00CA6323">
      <w:pPr>
        <w:spacing w:line="240" w:lineRule="auto"/>
        <w:rPr>
          <w:rFonts w:ascii="Arial" w:hAnsi="Arial" w:cs="Arial"/>
          <w:color w:val="000000" w:themeColor="text1"/>
        </w:rPr>
      </w:pPr>
      <w:r w:rsidRPr="00C83BFC">
        <w:rPr>
          <w:rFonts w:ascii="Arial" w:hAnsi="Arial" w:cs="Arial"/>
          <w:b/>
          <w:u w:val="single"/>
        </w:rPr>
        <w:t>Executive State Director:</w:t>
      </w:r>
      <w:r w:rsidRPr="00C83BFC">
        <w:rPr>
          <w:rFonts w:ascii="Arial" w:hAnsi="Arial" w:cs="Arial"/>
        </w:rPr>
        <w:t xml:space="preserve"> </w:t>
      </w:r>
      <w:r w:rsidR="001D75E1" w:rsidRPr="00C83BFC">
        <w:rPr>
          <w:rFonts w:ascii="Arial" w:hAnsi="Arial" w:cs="Arial"/>
          <w:color w:val="000000" w:themeColor="text1"/>
        </w:rPr>
        <w:t xml:space="preserve">The Executive State Director (ESD) is the full-time senior manager who is tasked to direct and monitor the program activities and financial affairs of the </w:t>
      </w:r>
      <w:r w:rsidR="00EA4DC5">
        <w:rPr>
          <w:rFonts w:ascii="Arial" w:hAnsi="Arial" w:cs="Arial"/>
          <w:color w:val="000000" w:themeColor="text1"/>
        </w:rPr>
        <w:t>NM</w:t>
      </w:r>
      <w:r w:rsidR="001D75E1" w:rsidRPr="00C83BFC">
        <w:rPr>
          <w:rFonts w:ascii="Arial" w:hAnsi="Arial" w:cs="Arial"/>
          <w:color w:val="000000" w:themeColor="text1"/>
        </w:rPr>
        <w:t xml:space="preserve">SBDC Program to deliver effective services to the small business community, ensure the SBDC’s compliance with applicable laws, regulations, OMB circulars and Executive Orders, implement the SBA/SFCC Cooperative Agreement and serve as the principal contact point for all matters involving the </w:t>
      </w:r>
      <w:r w:rsidR="00827025" w:rsidRPr="00C83BFC">
        <w:rPr>
          <w:rFonts w:ascii="Arial" w:hAnsi="Arial" w:cs="Arial"/>
          <w:color w:val="000000" w:themeColor="text1"/>
        </w:rPr>
        <w:t>NM</w:t>
      </w:r>
      <w:r w:rsidR="001D75E1" w:rsidRPr="00C83BFC">
        <w:rPr>
          <w:rFonts w:ascii="Arial" w:hAnsi="Arial" w:cs="Arial"/>
          <w:color w:val="000000" w:themeColor="text1"/>
        </w:rPr>
        <w:t>SBDC Program.</w:t>
      </w:r>
    </w:p>
    <w:p w14:paraId="5BAB1E69" w14:textId="19EAA6C4" w:rsidR="00CA6323" w:rsidRPr="00827025" w:rsidRDefault="00CA6323" w:rsidP="00CA6323">
      <w:pPr>
        <w:spacing w:line="240" w:lineRule="auto"/>
        <w:rPr>
          <w:rFonts w:ascii="Arial" w:hAnsi="Arial" w:cs="Arial"/>
          <w:color w:val="000000" w:themeColor="text1"/>
        </w:rPr>
      </w:pPr>
      <w:r w:rsidRPr="00C83BFC">
        <w:rPr>
          <w:rFonts w:ascii="Arial" w:hAnsi="Arial" w:cs="Arial"/>
          <w:b/>
          <w:u w:val="single"/>
        </w:rPr>
        <w:t>Face-to-face Counseling (in person)</w:t>
      </w:r>
      <w:r w:rsidRPr="00C83BFC">
        <w:rPr>
          <w:rFonts w:ascii="Arial" w:hAnsi="Arial" w:cs="Arial"/>
          <w:b/>
        </w:rPr>
        <w:t xml:space="preserve">: </w:t>
      </w:r>
      <w:r w:rsidRPr="00C83BFC">
        <w:rPr>
          <w:rFonts w:ascii="Arial" w:hAnsi="Arial" w:cs="Arial"/>
        </w:rPr>
        <w:t xml:space="preserve">An </w:t>
      </w:r>
      <w:r w:rsidRPr="00C83BFC">
        <w:rPr>
          <w:rFonts w:ascii="Arial" w:hAnsi="Arial" w:cs="Arial"/>
          <w:noProof/>
        </w:rPr>
        <w:t>in person</w:t>
      </w:r>
      <w:r w:rsidRPr="00C83BFC">
        <w:rPr>
          <w:rFonts w:ascii="Arial" w:hAnsi="Arial" w:cs="Arial"/>
        </w:rPr>
        <w:t xml:space="preserve"> counseling session with a client that meets the definition of “counseling</w:t>
      </w:r>
      <w:r w:rsidRPr="00C83BFC">
        <w:rPr>
          <w:rFonts w:ascii="Arial" w:hAnsi="Arial" w:cs="Arial"/>
          <w:noProof/>
        </w:rPr>
        <w:t>”.</w:t>
      </w:r>
      <w:r w:rsidRPr="00C83BFC">
        <w:rPr>
          <w:rFonts w:ascii="Arial" w:hAnsi="Arial" w:cs="Arial"/>
        </w:rPr>
        <w:t xml:space="preserve"> </w:t>
      </w:r>
      <w:r w:rsidR="00A32121" w:rsidRPr="00C83BFC">
        <w:rPr>
          <w:rFonts w:ascii="Arial" w:hAnsi="Arial" w:cs="Arial"/>
        </w:rPr>
        <w:t xml:space="preserve"> The recipient of the counseling must acknowledge, through </w:t>
      </w:r>
      <w:r w:rsidR="005531F4" w:rsidRPr="00C83BFC">
        <w:rPr>
          <w:rFonts w:ascii="Arial" w:hAnsi="Arial" w:cs="Arial"/>
        </w:rPr>
        <w:t>eCenter</w:t>
      </w:r>
      <w:r w:rsidR="00C77B3E" w:rsidRPr="00C83BFC">
        <w:rPr>
          <w:rFonts w:ascii="Arial" w:hAnsi="Arial" w:cs="Arial"/>
        </w:rPr>
        <w:t xml:space="preserve"> registration</w:t>
      </w:r>
      <w:r w:rsidR="00A32121" w:rsidRPr="00C83BFC">
        <w:rPr>
          <w:rFonts w:ascii="Arial" w:hAnsi="Arial" w:cs="Arial"/>
        </w:rPr>
        <w:t xml:space="preserve"> the requirements imposed by accepting </w:t>
      </w:r>
      <w:r w:rsidR="00C77B3E" w:rsidRPr="00C83BFC">
        <w:rPr>
          <w:rFonts w:ascii="Arial" w:hAnsi="Arial" w:cs="Arial"/>
        </w:rPr>
        <w:t xml:space="preserve">SBDC Program </w:t>
      </w:r>
      <w:r w:rsidR="00A32121" w:rsidRPr="00C83BFC">
        <w:rPr>
          <w:rFonts w:ascii="Arial" w:hAnsi="Arial" w:cs="Arial"/>
        </w:rPr>
        <w:t>counseling assistance.</w:t>
      </w:r>
      <w:r w:rsidR="008B030C" w:rsidRPr="00C83BFC">
        <w:rPr>
          <w:rFonts w:ascii="Arial" w:hAnsi="Arial" w:cs="Arial"/>
        </w:rPr>
        <w:t xml:space="preserve"> </w:t>
      </w:r>
    </w:p>
    <w:p w14:paraId="241EF90B" w14:textId="0E5586E8" w:rsidR="001418D2" w:rsidRPr="00827025" w:rsidRDefault="00B000A8" w:rsidP="00CA6323">
      <w:pPr>
        <w:spacing w:line="240" w:lineRule="auto"/>
        <w:rPr>
          <w:rFonts w:ascii="Arial" w:hAnsi="Arial" w:cs="Arial"/>
          <w:color w:val="000000" w:themeColor="text1"/>
        </w:rPr>
      </w:pPr>
      <w:r w:rsidRPr="00C83BFC">
        <w:rPr>
          <w:rFonts w:ascii="Arial" w:hAnsi="Arial" w:cs="Arial"/>
          <w:b/>
          <w:color w:val="000000" w:themeColor="text1"/>
          <w:u w:val="single"/>
        </w:rPr>
        <w:t>Foundational Documents</w:t>
      </w:r>
      <w:r w:rsidR="002F36D0" w:rsidRPr="00C83BFC">
        <w:rPr>
          <w:rFonts w:ascii="Arial" w:hAnsi="Arial" w:cs="Arial"/>
          <w:b/>
          <w:color w:val="000000" w:themeColor="text1"/>
          <w:u w:val="single"/>
        </w:rPr>
        <w:t>:</w:t>
      </w:r>
      <w:r w:rsidR="001418D2" w:rsidRPr="00C83BFC">
        <w:rPr>
          <w:rFonts w:ascii="Arial" w:hAnsi="Arial" w:cs="Arial"/>
          <w:color w:val="FF0000"/>
        </w:rPr>
        <w:t xml:space="preserve"> </w:t>
      </w:r>
      <w:r w:rsidR="001418D2" w:rsidRPr="00C83BFC">
        <w:rPr>
          <w:rFonts w:ascii="Arial" w:hAnsi="Arial" w:cs="Arial"/>
          <w:color w:val="000000" w:themeColor="text1"/>
        </w:rPr>
        <w:t>The Foundational Documents are the focus of the Program Year; they are designed to move the program towards fulfilling our mission, vision and values. The four documents that comprise the Foundational Documents are the: Statewide Business Plan Cycle, Statewide Business Plan, Measures and Definitions.</w:t>
      </w:r>
      <w:r w:rsidR="001418D2" w:rsidRPr="00827025">
        <w:rPr>
          <w:rFonts w:ascii="Arial" w:hAnsi="Arial" w:cs="Arial"/>
          <w:color w:val="000000" w:themeColor="text1"/>
        </w:rPr>
        <w:t xml:space="preserve"> </w:t>
      </w:r>
    </w:p>
    <w:p w14:paraId="29947871" w14:textId="2BCB60A4" w:rsidR="005F0540" w:rsidRPr="00827025" w:rsidRDefault="00B000A8" w:rsidP="005F0540">
      <w:pPr>
        <w:spacing w:line="240" w:lineRule="auto"/>
        <w:rPr>
          <w:rFonts w:ascii="Arial" w:hAnsi="Arial" w:cs="Arial"/>
          <w:color w:val="000000" w:themeColor="text1"/>
        </w:rPr>
      </w:pPr>
      <w:r w:rsidRPr="00C83BFC">
        <w:rPr>
          <w:rFonts w:ascii="Arial" w:hAnsi="Arial" w:cs="Arial"/>
          <w:b/>
          <w:color w:val="000000" w:themeColor="text1"/>
          <w:u w:val="single"/>
        </w:rPr>
        <w:t>Host Institution:</w:t>
      </w:r>
      <w:r w:rsidR="005F0540" w:rsidRPr="00C83BFC">
        <w:rPr>
          <w:rFonts w:ascii="Arial" w:hAnsi="Arial" w:cs="Arial"/>
          <w:color w:val="FF0000"/>
        </w:rPr>
        <w:t xml:space="preserve">   </w:t>
      </w:r>
      <w:r w:rsidR="005F0540" w:rsidRPr="00C83BFC">
        <w:rPr>
          <w:rFonts w:ascii="Arial" w:hAnsi="Arial" w:cs="Arial"/>
          <w:color w:val="000000" w:themeColor="text1"/>
        </w:rPr>
        <w:t xml:space="preserve">An organization selected by the ESD </w:t>
      </w:r>
      <w:r w:rsidR="00FD0A15" w:rsidRPr="00C83BFC">
        <w:rPr>
          <w:rFonts w:ascii="Arial" w:hAnsi="Arial" w:cs="Arial"/>
          <w:color w:val="000000" w:themeColor="text1"/>
        </w:rPr>
        <w:t xml:space="preserve">and contracted via a cooperative agreement with SFCC </w:t>
      </w:r>
      <w:r w:rsidR="005F0540" w:rsidRPr="00C83BFC">
        <w:rPr>
          <w:rFonts w:ascii="Arial" w:hAnsi="Arial" w:cs="Arial"/>
          <w:color w:val="000000" w:themeColor="text1"/>
        </w:rPr>
        <w:t>to have an SBDC at their location to serve new and existing small businesses and pre-venture individuals in a defined service area</w:t>
      </w:r>
      <w:r w:rsidR="00FD0A15" w:rsidRPr="00C83BFC">
        <w:rPr>
          <w:rFonts w:ascii="Arial" w:hAnsi="Arial" w:cs="Arial"/>
          <w:color w:val="000000" w:themeColor="text1"/>
        </w:rPr>
        <w:t>.</w:t>
      </w:r>
      <w:r w:rsidR="005F0540" w:rsidRPr="00827025">
        <w:rPr>
          <w:rFonts w:ascii="Arial" w:hAnsi="Arial" w:cs="Arial"/>
          <w:color w:val="000000" w:themeColor="text1"/>
        </w:rPr>
        <w:t xml:space="preserve"> </w:t>
      </w:r>
    </w:p>
    <w:p w14:paraId="4EBA8653" w14:textId="6DF36816" w:rsidR="00CF56B8" w:rsidRPr="00827025" w:rsidRDefault="00CF56B8" w:rsidP="005F0540">
      <w:pPr>
        <w:spacing w:line="240" w:lineRule="auto"/>
        <w:rPr>
          <w:rFonts w:ascii="Arial" w:hAnsi="Arial" w:cs="Arial"/>
          <w:color w:val="000000" w:themeColor="text1"/>
        </w:rPr>
      </w:pPr>
      <w:r w:rsidRPr="00827025">
        <w:rPr>
          <w:rFonts w:ascii="Arial" w:hAnsi="Arial" w:cs="Arial"/>
          <w:b/>
          <w:u w:val="single"/>
        </w:rPr>
        <w:t>In-Business:</w:t>
      </w:r>
      <w:r w:rsidR="00085FC8" w:rsidRPr="00827025">
        <w:rPr>
          <w:rFonts w:ascii="Arial" w:hAnsi="Arial" w:cs="Arial"/>
        </w:rPr>
        <w:t xml:space="preserve"> </w:t>
      </w:r>
      <w:r w:rsidRPr="00827025">
        <w:rPr>
          <w:rFonts w:ascii="Arial" w:hAnsi="Arial" w:cs="Arial"/>
        </w:rPr>
        <w:t>See Client definition</w:t>
      </w:r>
      <w:r w:rsidR="00B3645B" w:rsidRPr="00827025">
        <w:rPr>
          <w:rFonts w:ascii="Arial" w:hAnsi="Arial" w:cs="Arial"/>
        </w:rPr>
        <w:t>.</w:t>
      </w:r>
      <w:r w:rsidR="008B030C" w:rsidRPr="00F37748">
        <w:rPr>
          <w:rFonts w:ascii="Arial" w:hAnsi="Arial" w:cs="Arial"/>
        </w:rPr>
        <w:t xml:space="preserve"> </w:t>
      </w:r>
    </w:p>
    <w:p w14:paraId="73E1792B" w14:textId="32B312DD" w:rsidR="00CA6323" w:rsidRPr="00F37748" w:rsidRDefault="00CA6323" w:rsidP="00C77B3E">
      <w:pPr>
        <w:spacing w:after="0" w:line="240" w:lineRule="auto"/>
        <w:rPr>
          <w:rFonts w:ascii="Arial" w:hAnsi="Arial" w:cs="Arial"/>
        </w:rPr>
      </w:pPr>
      <w:r w:rsidRPr="00F37748">
        <w:rPr>
          <w:rFonts w:ascii="Arial" w:hAnsi="Arial" w:cs="Arial"/>
          <w:b/>
          <w:u w:val="single"/>
        </w:rPr>
        <w:t>Key Services</w:t>
      </w:r>
      <w:r w:rsidRPr="00F37748">
        <w:rPr>
          <w:rFonts w:ascii="Arial" w:hAnsi="Arial" w:cs="Arial"/>
        </w:rPr>
        <w:t xml:space="preserve">: The </w:t>
      </w:r>
      <w:r w:rsidRPr="00F37748">
        <w:rPr>
          <w:rFonts w:ascii="Arial" w:hAnsi="Arial" w:cs="Arial"/>
          <w:noProof/>
        </w:rPr>
        <w:t>main</w:t>
      </w:r>
      <w:r w:rsidR="00C77B3E" w:rsidRPr="00F37748">
        <w:rPr>
          <w:rFonts w:ascii="Arial" w:hAnsi="Arial" w:cs="Arial"/>
        </w:rPr>
        <w:t xml:space="preserve"> services that the NM</w:t>
      </w:r>
      <w:r w:rsidRPr="00F37748">
        <w:rPr>
          <w:rFonts w:ascii="Arial" w:hAnsi="Arial" w:cs="Arial"/>
        </w:rPr>
        <w:t xml:space="preserve">SBDC </w:t>
      </w:r>
      <w:r w:rsidR="00C77B3E" w:rsidRPr="00F37748">
        <w:rPr>
          <w:rFonts w:ascii="Arial" w:hAnsi="Arial" w:cs="Arial"/>
        </w:rPr>
        <w:t xml:space="preserve">Program </w:t>
      </w:r>
      <w:r w:rsidRPr="00F37748">
        <w:rPr>
          <w:rFonts w:ascii="Arial" w:hAnsi="Arial" w:cs="Arial"/>
        </w:rPr>
        <w:t xml:space="preserve">provides to clients at every </w:t>
      </w:r>
      <w:r w:rsidR="00EA4DC5">
        <w:rPr>
          <w:rFonts w:ascii="Arial" w:hAnsi="Arial" w:cs="Arial"/>
        </w:rPr>
        <w:t>NM</w:t>
      </w:r>
      <w:r w:rsidRPr="00F37748">
        <w:rPr>
          <w:rFonts w:ascii="Arial" w:hAnsi="Arial" w:cs="Arial"/>
        </w:rPr>
        <w:t xml:space="preserve">SBDC </w:t>
      </w:r>
      <w:r w:rsidR="006C5661" w:rsidRPr="00F37748">
        <w:rPr>
          <w:rFonts w:ascii="Arial" w:hAnsi="Arial" w:cs="Arial"/>
        </w:rPr>
        <w:t>subcontracted service c</w:t>
      </w:r>
      <w:r w:rsidRPr="00F37748">
        <w:rPr>
          <w:rFonts w:ascii="Arial" w:hAnsi="Arial" w:cs="Arial"/>
        </w:rPr>
        <w:t>enter across the entire network.</w:t>
      </w:r>
    </w:p>
    <w:p w14:paraId="638B5751" w14:textId="580CADED" w:rsidR="00FC0FE3" w:rsidRPr="00F37748" w:rsidRDefault="00FC0FE3" w:rsidP="00DE0AFE">
      <w:pPr>
        <w:spacing w:after="0" w:line="240" w:lineRule="auto"/>
        <w:rPr>
          <w:rFonts w:ascii="Arial" w:hAnsi="Arial" w:cs="Arial"/>
        </w:rPr>
      </w:pPr>
    </w:p>
    <w:p w14:paraId="429EEED1" w14:textId="2FBAD8B3" w:rsidR="008E5B08" w:rsidRPr="00301EDC" w:rsidRDefault="00FC0FE3" w:rsidP="008E5B08">
      <w:pPr>
        <w:spacing w:after="120" w:line="240" w:lineRule="auto"/>
        <w:rPr>
          <w:rFonts w:ascii="Arial" w:hAnsi="Arial" w:cs="Arial"/>
          <w:color w:val="000000" w:themeColor="text1"/>
        </w:rPr>
      </w:pPr>
      <w:r w:rsidRPr="00C83BFC">
        <w:rPr>
          <w:rFonts w:ascii="Arial" w:hAnsi="Arial" w:cs="Arial"/>
          <w:b/>
          <w:u w:val="single"/>
        </w:rPr>
        <w:t>Lead Center</w:t>
      </w:r>
      <w:r w:rsidRPr="00C83BFC">
        <w:rPr>
          <w:rFonts w:ascii="Arial" w:hAnsi="Arial" w:cs="Arial"/>
          <w:color w:val="FF0000"/>
        </w:rPr>
        <w:t xml:space="preserve">: </w:t>
      </w:r>
      <w:r w:rsidR="008E5B08" w:rsidRPr="00C83BFC">
        <w:rPr>
          <w:rFonts w:ascii="Arial" w:hAnsi="Arial" w:cs="Arial"/>
          <w:color w:val="000000" w:themeColor="text1"/>
        </w:rPr>
        <w:t xml:space="preserve">The entity established by the SBDC Recipient Organization </w:t>
      </w:r>
      <w:r w:rsidR="00301EDC" w:rsidRPr="00C83BFC">
        <w:rPr>
          <w:rFonts w:ascii="Arial" w:hAnsi="Arial" w:cs="Arial"/>
          <w:color w:val="000000" w:themeColor="text1"/>
        </w:rPr>
        <w:t xml:space="preserve">(SFCC) </w:t>
      </w:r>
      <w:r w:rsidR="008E5B08" w:rsidRPr="00C83BFC">
        <w:rPr>
          <w:rFonts w:ascii="Arial" w:hAnsi="Arial" w:cs="Arial"/>
          <w:color w:val="000000" w:themeColor="text1"/>
        </w:rPr>
        <w:t>that has a current Cooperative Agreement with SBA to administer and operate the SBDC Program within the state. The Lead Center is responsible for establishing an SBDC Program for the state and for overall program development and management, service coordination, financial management, reporting, promotion and public relations, evaluation, assessment and internal quality control over Program services.</w:t>
      </w:r>
      <w:r w:rsidR="008E5B08" w:rsidRPr="00301EDC">
        <w:rPr>
          <w:rFonts w:ascii="Arial" w:hAnsi="Arial" w:cs="Arial"/>
          <w:color w:val="000000" w:themeColor="text1"/>
        </w:rPr>
        <w:t xml:space="preserve"> </w:t>
      </w:r>
    </w:p>
    <w:p w14:paraId="23036041" w14:textId="6438531A" w:rsidR="00DE0AFE" w:rsidRPr="00301EDC" w:rsidRDefault="00DE0AFE" w:rsidP="008E5B08">
      <w:pPr>
        <w:spacing w:after="120" w:line="240" w:lineRule="auto"/>
        <w:rPr>
          <w:rFonts w:ascii="Arial" w:hAnsi="Arial" w:cs="Arial"/>
          <w:color w:val="000000" w:themeColor="text1"/>
        </w:rPr>
      </w:pPr>
      <w:r w:rsidRPr="00C83BFC">
        <w:rPr>
          <w:rFonts w:ascii="Arial" w:hAnsi="Arial" w:cs="Arial"/>
          <w:color w:val="FF0000"/>
        </w:rPr>
        <w:t xml:space="preserve"> </w:t>
      </w:r>
      <w:r w:rsidR="00C62C54" w:rsidRPr="00C83BFC">
        <w:rPr>
          <w:rFonts w:ascii="Arial" w:hAnsi="Arial" w:cs="Arial"/>
          <w:b/>
          <w:u w:val="single"/>
        </w:rPr>
        <w:t>Lead Center Leadership Team</w:t>
      </w:r>
      <w:r w:rsidR="00C62C54" w:rsidRPr="00C83BFC">
        <w:rPr>
          <w:rFonts w:ascii="Arial" w:hAnsi="Arial" w:cs="Arial"/>
        </w:rPr>
        <w:t xml:space="preserve">: </w:t>
      </w:r>
      <w:r w:rsidRPr="00C83BFC">
        <w:rPr>
          <w:rFonts w:ascii="Arial" w:hAnsi="Arial" w:cs="Arial"/>
          <w:color w:val="000000" w:themeColor="text1"/>
        </w:rPr>
        <w:t>The full-time staff at the Lead Center that are direct reports to the ESD.</w:t>
      </w:r>
    </w:p>
    <w:p w14:paraId="117DD2CE" w14:textId="1AB3CB27" w:rsidR="001F0FCC" w:rsidRPr="00F37748" w:rsidRDefault="001F0FCC" w:rsidP="0029225C">
      <w:pPr>
        <w:spacing w:line="240" w:lineRule="auto"/>
        <w:rPr>
          <w:rFonts w:ascii="Arial" w:hAnsi="Arial" w:cs="Arial"/>
        </w:rPr>
      </w:pPr>
      <w:r w:rsidRPr="00F37748">
        <w:rPr>
          <w:rFonts w:ascii="Arial" w:hAnsi="Arial" w:cs="Arial"/>
          <w:b/>
          <w:u w:val="single"/>
        </w:rPr>
        <w:t>Legacy Business:</w:t>
      </w:r>
      <w:r w:rsidRPr="00F37748">
        <w:rPr>
          <w:rFonts w:ascii="Arial" w:hAnsi="Arial" w:cs="Arial"/>
          <w:b/>
        </w:rPr>
        <w:t xml:space="preserve"> </w:t>
      </w:r>
      <w:r w:rsidRPr="00F37748">
        <w:rPr>
          <w:rFonts w:ascii="Arial" w:hAnsi="Arial" w:cs="Arial"/>
        </w:rPr>
        <w:t xml:space="preserve">A longstanding small business that is of significant value to their community and should be preserved. </w:t>
      </w:r>
    </w:p>
    <w:p w14:paraId="0AA21DF5" w14:textId="6A9E70E4" w:rsidR="00CA6323" w:rsidRPr="00C83BFC" w:rsidRDefault="00CA6323" w:rsidP="00CA6323">
      <w:pPr>
        <w:spacing w:line="240" w:lineRule="auto"/>
        <w:rPr>
          <w:rFonts w:ascii="Arial" w:hAnsi="Arial" w:cs="Arial"/>
        </w:rPr>
      </w:pPr>
      <w:r w:rsidRPr="00F37748">
        <w:rPr>
          <w:rFonts w:ascii="Arial" w:hAnsi="Arial" w:cs="Arial"/>
          <w:b/>
          <w:u w:val="single"/>
        </w:rPr>
        <w:t>Mission</w:t>
      </w:r>
      <w:r w:rsidRPr="00F37748">
        <w:rPr>
          <w:rFonts w:ascii="Arial" w:hAnsi="Arial" w:cs="Arial"/>
        </w:rPr>
        <w:t>: Our ultimate purpose or a brief statement t</w:t>
      </w:r>
      <w:r w:rsidR="006F06E3" w:rsidRPr="00F37748">
        <w:rPr>
          <w:rFonts w:ascii="Arial" w:hAnsi="Arial" w:cs="Arial"/>
        </w:rPr>
        <w:t>hat explains why the NM</w:t>
      </w:r>
      <w:r w:rsidRPr="00F37748">
        <w:rPr>
          <w:rFonts w:ascii="Arial" w:hAnsi="Arial" w:cs="Arial"/>
        </w:rPr>
        <w:t xml:space="preserve">SBDC </w:t>
      </w:r>
      <w:r w:rsidR="006F06E3" w:rsidRPr="00F37748">
        <w:rPr>
          <w:rFonts w:ascii="Arial" w:hAnsi="Arial" w:cs="Arial"/>
        </w:rPr>
        <w:t xml:space="preserve">Program </w:t>
      </w:r>
      <w:r w:rsidRPr="00C83BFC">
        <w:rPr>
          <w:rFonts w:ascii="Arial" w:hAnsi="Arial" w:cs="Arial"/>
        </w:rPr>
        <w:t>exists. Think of the mission as what you are ultimately trying to accomplish through your daily work.</w:t>
      </w:r>
    </w:p>
    <w:p w14:paraId="5B5DC35A" w14:textId="699E5C07" w:rsidR="00AC1425" w:rsidRPr="00C83BFC" w:rsidRDefault="00AC1425" w:rsidP="00CA6323">
      <w:pPr>
        <w:spacing w:line="240" w:lineRule="auto"/>
        <w:rPr>
          <w:rFonts w:ascii="Arial" w:hAnsi="Arial" w:cs="Arial"/>
          <w:color w:val="000000" w:themeColor="text1"/>
        </w:rPr>
      </w:pPr>
      <w:r w:rsidRPr="00C83BFC">
        <w:rPr>
          <w:rFonts w:ascii="Arial" w:hAnsi="Arial" w:cs="Arial"/>
          <w:b/>
          <w:u w:val="single"/>
        </w:rPr>
        <w:t>N</w:t>
      </w:r>
      <w:r w:rsidR="00301EDC" w:rsidRPr="00C83BFC">
        <w:rPr>
          <w:rFonts w:ascii="Arial" w:hAnsi="Arial" w:cs="Arial"/>
          <w:b/>
          <w:u w:val="single"/>
        </w:rPr>
        <w:t>MSBDC N</w:t>
      </w:r>
      <w:r w:rsidRPr="00C83BFC">
        <w:rPr>
          <w:rFonts w:ascii="Arial" w:hAnsi="Arial" w:cs="Arial"/>
          <w:b/>
          <w:u w:val="single"/>
        </w:rPr>
        <w:t>etwork:</w:t>
      </w:r>
      <w:r w:rsidRPr="00C83BFC">
        <w:rPr>
          <w:rFonts w:ascii="Arial" w:hAnsi="Arial" w:cs="Arial"/>
        </w:rPr>
        <w:t xml:space="preserve"> </w:t>
      </w:r>
      <w:r w:rsidR="00DE0AFE" w:rsidRPr="00C83BFC">
        <w:rPr>
          <w:rFonts w:ascii="Arial" w:hAnsi="Arial" w:cs="Arial"/>
          <w:color w:val="000000" w:themeColor="text1"/>
        </w:rPr>
        <w:t>The NMSBDC Net</w:t>
      </w:r>
      <w:r w:rsidR="00E56B77" w:rsidRPr="00C83BFC">
        <w:rPr>
          <w:rFonts w:ascii="Arial" w:hAnsi="Arial" w:cs="Arial"/>
          <w:color w:val="000000" w:themeColor="text1"/>
        </w:rPr>
        <w:t>work includes the SBDC Program a</w:t>
      </w:r>
      <w:r w:rsidR="00C83BFC" w:rsidRPr="00C83BFC">
        <w:rPr>
          <w:rFonts w:ascii="Arial" w:hAnsi="Arial" w:cs="Arial"/>
          <w:color w:val="000000" w:themeColor="text1"/>
        </w:rPr>
        <w:t>s</w:t>
      </w:r>
      <w:r w:rsidR="00E56B77" w:rsidRPr="00C83BFC">
        <w:rPr>
          <w:rFonts w:ascii="Arial" w:hAnsi="Arial" w:cs="Arial"/>
          <w:color w:val="000000" w:themeColor="text1"/>
        </w:rPr>
        <w:t xml:space="preserve"> well as the following programs/functions: Procurement Technical Assistance Centers (</w:t>
      </w:r>
      <w:r w:rsidR="00DE0AFE" w:rsidRPr="00C83BFC">
        <w:rPr>
          <w:rFonts w:ascii="Arial" w:hAnsi="Arial" w:cs="Arial"/>
          <w:color w:val="000000" w:themeColor="text1"/>
        </w:rPr>
        <w:t>PTAC</w:t>
      </w:r>
      <w:r w:rsidR="00E56B77" w:rsidRPr="00C83BFC">
        <w:rPr>
          <w:rFonts w:ascii="Arial" w:hAnsi="Arial" w:cs="Arial"/>
          <w:color w:val="000000" w:themeColor="text1"/>
        </w:rPr>
        <w:t>s)</w:t>
      </w:r>
      <w:r w:rsidR="00DE0AFE" w:rsidRPr="00C83BFC">
        <w:rPr>
          <w:rFonts w:ascii="Arial" w:hAnsi="Arial" w:cs="Arial"/>
          <w:color w:val="000000" w:themeColor="text1"/>
        </w:rPr>
        <w:t xml:space="preserve">, </w:t>
      </w:r>
      <w:r w:rsidR="00E56B77" w:rsidRPr="00C83BFC">
        <w:rPr>
          <w:rFonts w:ascii="Arial" w:hAnsi="Arial" w:cs="Arial"/>
          <w:color w:val="000000" w:themeColor="text1"/>
        </w:rPr>
        <w:t>International Business Accelerator</w:t>
      </w:r>
      <w:r w:rsidR="00BB5D43" w:rsidRPr="00C83BFC">
        <w:rPr>
          <w:rFonts w:ascii="Arial" w:hAnsi="Arial" w:cs="Arial"/>
          <w:color w:val="000000" w:themeColor="text1"/>
        </w:rPr>
        <w:t xml:space="preserve"> (IBA) and</w:t>
      </w:r>
      <w:r w:rsidR="00E56B77" w:rsidRPr="00C83BFC">
        <w:rPr>
          <w:rFonts w:ascii="Arial" w:hAnsi="Arial" w:cs="Arial"/>
          <w:color w:val="000000" w:themeColor="text1"/>
        </w:rPr>
        <w:t xml:space="preserve"> the Technology Commercialization Accelerator (T</w:t>
      </w:r>
      <w:r w:rsidR="00DE0AFE" w:rsidRPr="00C83BFC">
        <w:rPr>
          <w:rFonts w:ascii="Arial" w:hAnsi="Arial" w:cs="Arial"/>
          <w:color w:val="000000" w:themeColor="text1"/>
        </w:rPr>
        <w:t>CA</w:t>
      </w:r>
      <w:r w:rsidR="00E56B77" w:rsidRPr="00C83BFC">
        <w:rPr>
          <w:rFonts w:ascii="Arial" w:hAnsi="Arial" w:cs="Arial"/>
          <w:color w:val="000000" w:themeColor="text1"/>
        </w:rPr>
        <w:t xml:space="preserve">). The SBA definition of </w:t>
      </w:r>
      <w:r w:rsidR="00301EDC" w:rsidRPr="00C83BFC">
        <w:rPr>
          <w:rFonts w:ascii="Arial" w:hAnsi="Arial" w:cs="Arial"/>
          <w:color w:val="000000" w:themeColor="text1"/>
        </w:rPr>
        <w:t>“Network” is just the SB</w:t>
      </w:r>
      <w:r w:rsidR="00E56B77" w:rsidRPr="00C83BFC">
        <w:rPr>
          <w:rFonts w:ascii="Arial" w:hAnsi="Arial" w:cs="Arial"/>
          <w:color w:val="000000" w:themeColor="text1"/>
        </w:rPr>
        <w:t>DC Program.</w:t>
      </w:r>
    </w:p>
    <w:p w14:paraId="2BBAE03F" w14:textId="1D58BC01" w:rsidR="00827025" w:rsidRPr="00F37748" w:rsidRDefault="00827025" w:rsidP="00CA6323">
      <w:pPr>
        <w:spacing w:line="240" w:lineRule="auto"/>
        <w:rPr>
          <w:rFonts w:ascii="Arial" w:hAnsi="Arial" w:cs="Arial"/>
          <w:color w:val="FF0000"/>
        </w:rPr>
      </w:pPr>
      <w:r w:rsidRPr="00C83BFC">
        <w:rPr>
          <w:rFonts w:ascii="Arial" w:hAnsi="Arial" w:cs="Arial"/>
          <w:b/>
          <w:color w:val="000000" w:themeColor="text1"/>
          <w:u w:val="single"/>
        </w:rPr>
        <w:t>NMSBDC Program</w:t>
      </w:r>
      <w:r w:rsidRPr="00C83BFC">
        <w:rPr>
          <w:rFonts w:ascii="Arial" w:hAnsi="Arial" w:cs="Arial"/>
          <w:color w:val="000000" w:themeColor="text1"/>
        </w:rPr>
        <w:t>:</w:t>
      </w:r>
      <w:r w:rsidR="00301EDC" w:rsidRPr="00C83BFC">
        <w:rPr>
          <w:rFonts w:ascii="Arial" w:hAnsi="Arial" w:cs="Arial"/>
          <w:color w:val="000000" w:themeColor="text1"/>
        </w:rPr>
        <w:t xml:space="preserve">  </w:t>
      </w:r>
      <w:r w:rsidR="0093400C" w:rsidRPr="00C83BFC">
        <w:rPr>
          <w:rFonts w:ascii="Arial" w:hAnsi="Arial" w:cs="Arial"/>
          <w:color w:val="000000" w:themeColor="text1"/>
        </w:rPr>
        <w:t xml:space="preserve">This is New Mexico’s SBDC Program awarded by the SBA that serves small businesses and pre-venture individuals in the state </w:t>
      </w:r>
      <w:r w:rsidR="009846CE" w:rsidRPr="00C83BFC">
        <w:rPr>
          <w:rFonts w:ascii="Arial" w:hAnsi="Arial" w:cs="Arial"/>
          <w:color w:val="000000" w:themeColor="text1"/>
        </w:rPr>
        <w:t>by</w:t>
      </w:r>
      <w:r w:rsidR="0093400C" w:rsidRPr="00C83BFC">
        <w:rPr>
          <w:rFonts w:ascii="Arial" w:hAnsi="Arial" w:cs="Arial"/>
          <w:color w:val="000000" w:themeColor="text1"/>
        </w:rPr>
        <w:t xml:space="preserve"> our key services.  The NMSBDC Program includes the Lead Center, subcontracted service centers and their satellites</w:t>
      </w:r>
      <w:r w:rsidR="0093400C" w:rsidRPr="00C83BFC">
        <w:rPr>
          <w:rFonts w:ascii="Arial" w:hAnsi="Arial" w:cs="Arial"/>
          <w:color w:val="FF0000"/>
        </w:rPr>
        <w:t xml:space="preserve">. </w:t>
      </w:r>
    </w:p>
    <w:p w14:paraId="5525AA2B" w14:textId="321748FE" w:rsidR="00EE661F" w:rsidRPr="00CB7AAB" w:rsidRDefault="00EE661F" w:rsidP="00EE661F">
      <w:pPr>
        <w:spacing w:line="240" w:lineRule="auto"/>
        <w:rPr>
          <w:rFonts w:ascii="Arial" w:hAnsi="Arial" w:cs="Arial"/>
          <w:noProof/>
          <w:color w:val="000000" w:themeColor="text1"/>
        </w:rPr>
      </w:pPr>
      <w:r w:rsidRPr="00115E87">
        <w:rPr>
          <w:rFonts w:ascii="Arial" w:hAnsi="Arial" w:cs="Arial"/>
          <w:b/>
          <w:u w:val="single"/>
        </w:rPr>
        <w:t>Online Counseling</w:t>
      </w:r>
      <w:r w:rsidRPr="00115E87">
        <w:rPr>
          <w:rFonts w:ascii="Arial" w:hAnsi="Arial" w:cs="Arial"/>
          <w:b/>
        </w:rPr>
        <w:t xml:space="preserve">: </w:t>
      </w:r>
      <w:r w:rsidRPr="00115E87">
        <w:rPr>
          <w:rFonts w:ascii="Arial" w:hAnsi="Arial" w:cs="Arial"/>
        </w:rPr>
        <w:t>An online or email counseling session that meets the definition of “counseling</w:t>
      </w:r>
      <w:r w:rsidRPr="00115E87">
        <w:rPr>
          <w:rFonts w:ascii="Arial" w:hAnsi="Arial" w:cs="Arial"/>
          <w:noProof/>
        </w:rPr>
        <w:t>”.</w:t>
      </w:r>
      <w:r w:rsidRPr="00F37748">
        <w:rPr>
          <w:rFonts w:ascii="Arial" w:hAnsi="Arial" w:cs="Arial"/>
          <w:noProof/>
        </w:rPr>
        <w:t xml:space="preserve"> </w:t>
      </w:r>
    </w:p>
    <w:p w14:paraId="6FD05D90" w14:textId="77777777" w:rsidR="00EE661F" w:rsidRPr="00F37748" w:rsidRDefault="00EE661F" w:rsidP="00EE661F">
      <w:pPr>
        <w:spacing w:line="240" w:lineRule="auto"/>
        <w:rPr>
          <w:rFonts w:ascii="Arial" w:hAnsi="Arial" w:cs="Arial"/>
        </w:rPr>
      </w:pPr>
      <w:r w:rsidRPr="00F37748">
        <w:rPr>
          <w:rFonts w:ascii="Arial" w:hAnsi="Arial" w:cs="Arial"/>
          <w:b/>
          <w:u w:val="single"/>
        </w:rPr>
        <w:t>Partner</w:t>
      </w:r>
      <w:r w:rsidRPr="00F37748">
        <w:rPr>
          <w:rFonts w:ascii="Arial" w:hAnsi="Arial" w:cs="Arial"/>
        </w:rPr>
        <w:t xml:space="preserve">: Key organizations or individuals who are working in concert with the NMSBDC Program to help entrepreneurs start new businesses, grow existing businesses and stay in business; or who are working in concert to communicate the NMSBDC Program’s value to stakeholders, partners, clients </w:t>
      </w:r>
      <w:r w:rsidRPr="00F37748">
        <w:rPr>
          <w:rFonts w:ascii="Arial" w:hAnsi="Arial" w:cs="Arial"/>
          <w:noProof/>
        </w:rPr>
        <w:t>and</w:t>
      </w:r>
      <w:r w:rsidRPr="00F37748">
        <w:rPr>
          <w:rFonts w:ascii="Arial" w:hAnsi="Arial" w:cs="Arial"/>
        </w:rPr>
        <w:t xml:space="preserve"> the community.</w:t>
      </w:r>
    </w:p>
    <w:p w14:paraId="27A2508E" w14:textId="0BDCD20D" w:rsidR="00EE661F" w:rsidRPr="00115E87" w:rsidRDefault="00EE661F" w:rsidP="00EE661F">
      <w:pPr>
        <w:pStyle w:val="comp"/>
        <w:shd w:val="clear" w:color="auto" w:fill="FFFFFF"/>
        <w:spacing w:before="0" w:beforeAutospacing="0"/>
        <w:rPr>
          <w:rFonts w:ascii="Arial" w:hAnsi="Arial" w:cs="Arial"/>
          <w:color w:val="000000" w:themeColor="text1"/>
          <w:sz w:val="22"/>
          <w:szCs w:val="22"/>
        </w:rPr>
      </w:pPr>
      <w:r w:rsidRPr="00A75250">
        <w:rPr>
          <w:rFonts w:ascii="Arial" w:hAnsi="Arial" w:cs="Arial"/>
          <w:b/>
          <w:sz w:val="22"/>
          <w:szCs w:val="22"/>
          <w:u w:val="single"/>
        </w:rPr>
        <w:t>Plan, Do, Study, Act:</w:t>
      </w:r>
      <w:r w:rsidRPr="00A75250">
        <w:rPr>
          <w:rFonts w:ascii="Arial" w:hAnsi="Arial" w:cs="Arial"/>
          <w:sz w:val="22"/>
          <w:szCs w:val="22"/>
        </w:rPr>
        <w:t xml:space="preserve"> </w:t>
      </w:r>
      <w:r w:rsidRPr="00A75250">
        <w:rPr>
          <w:rFonts w:ascii="Arial" w:hAnsi="Arial" w:cs="Arial"/>
          <w:color w:val="000000" w:themeColor="text1"/>
          <w:sz w:val="22"/>
          <w:szCs w:val="22"/>
        </w:rPr>
        <w:t>The Plan-Do-</w:t>
      </w:r>
      <w:r w:rsidR="00C83BFC" w:rsidRPr="00A75250">
        <w:rPr>
          <w:rFonts w:ascii="Arial" w:hAnsi="Arial" w:cs="Arial"/>
          <w:color w:val="000000" w:themeColor="text1"/>
          <w:sz w:val="22"/>
          <w:szCs w:val="22"/>
        </w:rPr>
        <w:t>S</w:t>
      </w:r>
      <w:r w:rsidR="00A75250" w:rsidRPr="00A75250">
        <w:rPr>
          <w:rFonts w:ascii="Arial" w:hAnsi="Arial" w:cs="Arial"/>
          <w:color w:val="000000" w:themeColor="text1"/>
          <w:sz w:val="22"/>
          <w:szCs w:val="22"/>
        </w:rPr>
        <w:t>t</w:t>
      </w:r>
      <w:r w:rsidR="00C83BFC" w:rsidRPr="00A75250">
        <w:rPr>
          <w:rFonts w:ascii="Arial" w:hAnsi="Arial" w:cs="Arial"/>
          <w:color w:val="000000" w:themeColor="text1"/>
          <w:sz w:val="22"/>
          <w:szCs w:val="22"/>
        </w:rPr>
        <w:t>udy</w:t>
      </w:r>
      <w:r w:rsidRPr="00A75250">
        <w:rPr>
          <w:rFonts w:ascii="Arial" w:hAnsi="Arial" w:cs="Arial"/>
          <w:color w:val="000000" w:themeColor="text1"/>
          <w:sz w:val="22"/>
          <w:szCs w:val="22"/>
        </w:rPr>
        <w:t>-Act (PD</w:t>
      </w:r>
      <w:r w:rsidR="00A75250" w:rsidRPr="00A75250">
        <w:rPr>
          <w:rFonts w:ascii="Arial" w:hAnsi="Arial" w:cs="Arial"/>
          <w:color w:val="000000" w:themeColor="text1"/>
          <w:sz w:val="22"/>
          <w:szCs w:val="22"/>
        </w:rPr>
        <w:t>S</w:t>
      </w:r>
      <w:r w:rsidRPr="00A75250">
        <w:rPr>
          <w:rFonts w:ascii="Arial" w:hAnsi="Arial" w:cs="Arial"/>
          <w:color w:val="000000" w:themeColor="text1"/>
          <w:sz w:val="22"/>
          <w:szCs w:val="22"/>
        </w:rPr>
        <w:t>A) Cycle is a four-step problem-solving iterative technique used to improve business processes. This is the cycle used by the NMSBDC Program to develop, implement, monitor and evaluate our strategic plan. Originally developed by American physicist Walter A. Shewhart during the 1920s, the cycle draws its inspiration from the continuous evaluation of management practices and management’s willingness to adopt and disregard unsupported ideas. The method was popularized by </w:t>
      </w:r>
      <w:hyperlink r:id="rId8" w:history="1">
        <w:r w:rsidRPr="00A75250">
          <w:rPr>
            <w:rStyle w:val="Hyperlink"/>
            <w:rFonts w:ascii="Arial" w:hAnsi="Arial" w:cs="Arial"/>
            <w:color w:val="000000" w:themeColor="text1"/>
            <w:sz w:val="22"/>
            <w:szCs w:val="22"/>
            <w:u w:val="none"/>
          </w:rPr>
          <w:t>quality control</w:t>
        </w:r>
      </w:hyperlink>
      <w:r w:rsidRPr="00A75250">
        <w:rPr>
          <w:rFonts w:ascii="Arial" w:hAnsi="Arial" w:cs="Arial"/>
          <w:color w:val="000000" w:themeColor="text1"/>
          <w:sz w:val="22"/>
          <w:szCs w:val="22"/>
        </w:rPr>
        <w:t> pioneer Dr. W Edwards Deming in the 1950s and first coined the term “Shewhart” Cycle after his mentor.</w:t>
      </w:r>
      <w:r w:rsidRPr="00115E87">
        <w:rPr>
          <w:rFonts w:ascii="Arial" w:hAnsi="Arial" w:cs="Arial"/>
          <w:color w:val="000000" w:themeColor="text1"/>
          <w:sz w:val="22"/>
          <w:szCs w:val="22"/>
        </w:rPr>
        <w:t> </w:t>
      </w:r>
    </w:p>
    <w:p w14:paraId="6D847AE6" w14:textId="41AADACF" w:rsidR="00537344" w:rsidRPr="00A75250" w:rsidRDefault="00537344" w:rsidP="00537344">
      <w:pPr>
        <w:pStyle w:val="Heading2"/>
        <w:numPr>
          <w:ilvl w:val="0"/>
          <w:numId w:val="0"/>
        </w:numPr>
        <w:spacing w:after="120" w:line="240" w:lineRule="auto"/>
        <w:rPr>
          <w:rFonts w:ascii="Arial" w:hAnsi="Arial" w:cs="Arial"/>
          <w:szCs w:val="22"/>
        </w:rPr>
      </w:pPr>
      <w:r w:rsidRPr="00A75250">
        <w:rPr>
          <w:rFonts w:ascii="Arial" w:hAnsi="Arial" w:cs="Arial"/>
          <w:szCs w:val="22"/>
          <w:u w:val="single"/>
        </w:rPr>
        <w:t>Prep Time</w:t>
      </w:r>
      <w:r w:rsidRPr="00A75250">
        <w:rPr>
          <w:rFonts w:ascii="Arial" w:hAnsi="Arial" w:cs="Arial"/>
          <w:b w:val="0"/>
          <w:szCs w:val="22"/>
        </w:rPr>
        <w:t xml:space="preserve">: The amount of time spent writing counseling session notes, preparing and researching information for a business or individual client should </w:t>
      </w:r>
      <w:r w:rsidRPr="00A75250">
        <w:rPr>
          <w:rFonts w:ascii="Arial" w:hAnsi="Arial" w:cs="Arial"/>
          <w:b w:val="0"/>
          <w:noProof/>
          <w:szCs w:val="22"/>
        </w:rPr>
        <w:t>be recorded</w:t>
      </w:r>
      <w:r w:rsidRPr="00A75250">
        <w:rPr>
          <w:rFonts w:ascii="Arial" w:hAnsi="Arial" w:cs="Arial"/>
          <w:b w:val="0"/>
          <w:szCs w:val="22"/>
        </w:rPr>
        <w:t xml:space="preserve"> in Neoserra as prep time. The time SBDCNet spends </w:t>
      </w:r>
      <w:r w:rsidRPr="00A75250">
        <w:rPr>
          <w:rFonts w:ascii="Arial" w:hAnsi="Arial" w:cs="Arial"/>
          <w:b w:val="0"/>
          <w:noProof/>
          <w:szCs w:val="22"/>
        </w:rPr>
        <w:t>conducting research</w:t>
      </w:r>
      <w:r w:rsidRPr="00A75250">
        <w:rPr>
          <w:rFonts w:ascii="Arial" w:hAnsi="Arial" w:cs="Arial"/>
          <w:b w:val="0"/>
          <w:szCs w:val="22"/>
        </w:rPr>
        <w:t xml:space="preserve"> for your client may be captured as prep time as long as a copy of the </w:t>
      </w:r>
      <w:r w:rsidRPr="00A75250">
        <w:rPr>
          <w:rFonts w:ascii="Arial" w:hAnsi="Arial" w:cs="Arial"/>
          <w:b w:val="0"/>
          <w:noProof/>
          <w:szCs w:val="22"/>
        </w:rPr>
        <w:t>research</w:t>
      </w:r>
      <w:r w:rsidRPr="00A75250">
        <w:rPr>
          <w:rFonts w:ascii="Arial" w:hAnsi="Arial" w:cs="Arial"/>
          <w:b w:val="0"/>
          <w:szCs w:val="22"/>
        </w:rPr>
        <w:t xml:space="preserve"> </w:t>
      </w:r>
      <w:r w:rsidRPr="00A75250">
        <w:rPr>
          <w:rFonts w:ascii="Arial" w:hAnsi="Arial" w:cs="Arial"/>
          <w:b w:val="0"/>
          <w:noProof/>
          <w:szCs w:val="22"/>
        </w:rPr>
        <w:t>is attached</w:t>
      </w:r>
      <w:r w:rsidRPr="00A75250">
        <w:rPr>
          <w:rFonts w:ascii="Arial" w:hAnsi="Arial" w:cs="Arial"/>
          <w:b w:val="0"/>
          <w:szCs w:val="22"/>
        </w:rPr>
        <w:t xml:space="preserve"> within Neoserra.</w:t>
      </w:r>
    </w:p>
    <w:p w14:paraId="18F91927" w14:textId="20217B8C" w:rsidR="00EE661F" w:rsidRPr="00CB7AAB" w:rsidRDefault="00EE661F" w:rsidP="00EE661F">
      <w:pPr>
        <w:spacing w:line="240" w:lineRule="auto"/>
        <w:rPr>
          <w:rFonts w:ascii="Arial" w:hAnsi="Arial" w:cs="Arial"/>
          <w:color w:val="000000" w:themeColor="text1"/>
        </w:rPr>
      </w:pPr>
      <w:r w:rsidRPr="00F37748">
        <w:rPr>
          <w:rFonts w:ascii="Arial" w:hAnsi="Arial" w:cs="Arial"/>
          <w:b/>
          <w:u w:val="single"/>
        </w:rPr>
        <w:t>Pre-Venture/Nascent</w:t>
      </w:r>
      <w:r w:rsidRPr="00F37748">
        <w:rPr>
          <w:rFonts w:ascii="Arial" w:hAnsi="Arial" w:cs="Arial"/>
        </w:rPr>
        <w:t>: See Client definition.</w:t>
      </w:r>
    </w:p>
    <w:p w14:paraId="5C339E58" w14:textId="6B522C33" w:rsidR="0030121A" w:rsidRPr="006F30FE" w:rsidRDefault="00FC0FE3" w:rsidP="0030121A">
      <w:pPr>
        <w:pStyle w:val="BodyText"/>
        <w:spacing w:line="240" w:lineRule="auto"/>
        <w:rPr>
          <w:rFonts w:ascii="Arial" w:hAnsi="Arial" w:cs="Arial"/>
        </w:rPr>
      </w:pPr>
      <w:r w:rsidRPr="00C46537">
        <w:rPr>
          <w:rFonts w:ascii="Arial" w:hAnsi="Arial" w:cs="Arial"/>
          <w:b/>
          <w:u w:val="single"/>
        </w:rPr>
        <w:t>Program:</w:t>
      </w:r>
      <w:r w:rsidRPr="00C46537">
        <w:rPr>
          <w:rFonts w:ascii="Arial" w:hAnsi="Arial" w:cs="Arial"/>
        </w:rPr>
        <w:t xml:space="preserve"> </w:t>
      </w:r>
      <w:r w:rsidR="0030121A" w:rsidRPr="00C46537">
        <w:rPr>
          <w:rFonts w:ascii="Arial" w:hAnsi="Arial" w:cs="Arial"/>
        </w:rPr>
        <w:t xml:space="preserve">The SBDC Program is the U.S. Small Business Administration’s (SBA’s) largest matching grant-funded program providing quality service to the small business community. The SBDC Program has 62 Recipient Organizations - one in each state (with the exception of four </w:t>
      </w:r>
      <w:r w:rsidR="0030121A" w:rsidRPr="006F30FE">
        <w:rPr>
          <w:rFonts w:ascii="Arial" w:hAnsi="Arial" w:cs="Arial"/>
        </w:rPr>
        <w:t xml:space="preserve">regional SBDC networks in Texas and five Recipient Organizations comprised of six regional SBDC networks in California), the District of Columbia, Puerto Rico, the Virgin Islands, Guam and American Samoa. The Recipient Organization </w:t>
      </w:r>
      <w:r w:rsidR="0056567C" w:rsidRPr="006F30FE">
        <w:rPr>
          <w:rFonts w:ascii="Arial" w:hAnsi="Arial" w:cs="Arial"/>
        </w:rPr>
        <w:t xml:space="preserve">(SFCC) </w:t>
      </w:r>
      <w:r w:rsidR="0030121A" w:rsidRPr="006F30FE">
        <w:rPr>
          <w:rFonts w:ascii="Arial" w:hAnsi="Arial" w:cs="Arial"/>
        </w:rPr>
        <w:t xml:space="preserve">is responsible for establishing a Lead Center and a network of Service Centers to cover its designated area of service. The SBDC Program links the resources of Federal, state and local governments with the resources of the educational community and the private sector to provide assistance to the small business community. In partnership with SBA’s Office of Small Business Development Centers (OSBDC) and District Offices, SBDCs develop business counseling and training programs, informational tools and other services that enhance the economic development goals and objectives of SBA, in their respective service areas and their local funding partners. </w:t>
      </w:r>
    </w:p>
    <w:p w14:paraId="26BC6D41" w14:textId="77777777" w:rsidR="006A0466" w:rsidRPr="003910CD" w:rsidRDefault="006A0466" w:rsidP="006A0466">
      <w:pPr>
        <w:spacing w:line="240" w:lineRule="auto"/>
        <w:rPr>
          <w:rFonts w:ascii="Arial" w:hAnsi="Arial" w:cs="Arial"/>
          <w:b/>
          <w:u w:val="single"/>
        </w:rPr>
      </w:pPr>
      <w:bookmarkStart w:id="0" w:name="_GoBack"/>
      <w:r w:rsidRPr="003910CD">
        <w:rPr>
          <w:rFonts w:ascii="Arial" w:hAnsi="Arial" w:cs="Arial"/>
          <w:b/>
          <w:u w:val="single"/>
        </w:rPr>
        <w:t>Program Data:</w:t>
      </w:r>
      <w:r w:rsidRPr="003910CD">
        <w:rPr>
          <w:rFonts w:ascii="Arial" w:hAnsi="Arial" w:cs="Arial"/>
        </w:rPr>
        <w:t xml:space="preserve"> The information captured concerning numerous aspects of the Program to include client, stakeholder and staff data as well as overall Program and subcontracted service center performance and results.</w:t>
      </w:r>
    </w:p>
    <w:bookmarkEnd w:id="0"/>
    <w:p w14:paraId="5299F454" w14:textId="0F239E8C" w:rsidR="00537344" w:rsidRPr="00A75250" w:rsidRDefault="00537344" w:rsidP="00537344">
      <w:pPr>
        <w:spacing w:line="240" w:lineRule="auto"/>
      </w:pPr>
      <w:r w:rsidRPr="006F30FE">
        <w:rPr>
          <w:rFonts w:ascii="Arial" w:hAnsi="Arial" w:cs="Arial"/>
          <w:b/>
          <w:u w:val="single"/>
        </w:rPr>
        <w:t>Program Funded Staff:</w:t>
      </w:r>
      <w:r w:rsidRPr="006F30FE">
        <w:rPr>
          <w:rFonts w:ascii="Arial" w:hAnsi="Arial" w:cs="Arial"/>
        </w:rPr>
        <w:t xml:space="preserve"> The staff positions at the Lead Center and </w:t>
      </w:r>
      <w:r w:rsidR="006F30FE" w:rsidRPr="006F30FE">
        <w:rPr>
          <w:rFonts w:ascii="Arial" w:hAnsi="Arial" w:cs="Arial"/>
        </w:rPr>
        <w:t xml:space="preserve">at </w:t>
      </w:r>
      <w:r w:rsidRPr="006F30FE">
        <w:rPr>
          <w:rFonts w:ascii="Arial" w:hAnsi="Arial" w:cs="Arial"/>
        </w:rPr>
        <w:t>the subcontracted service centers</w:t>
      </w:r>
      <w:r w:rsidR="006F30FE" w:rsidRPr="006F30FE">
        <w:rPr>
          <w:rFonts w:ascii="Arial" w:hAnsi="Arial" w:cs="Arial"/>
        </w:rPr>
        <w:t xml:space="preserve"> funded by cooperative agreements.</w:t>
      </w:r>
      <w:r w:rsidR="006F30FE">
        <w:rPr>
          <w:rFonts w:ascii="Arial" w:hAnsi="Arial" w:cs="Arial"/>
        </w:rPr>
        <w:t xml:space="preserve"> </w:t>
      </w:r>
    </w:p>
    <w:p w14:paraId="5D33BD65" w14:textId="7F2C26EB" w:rsidR="002F36D0" w:rsidRPr="006F30FE" w:rsidRDefault="002F36D0" w:rsidP="002F36D0">
      <w:pPr>
        <w:spacing w:line="240" w:lineRule="auto"/>
        <w:rPr>
          <w:rFonts w:ascii="Arial" w:hAnsi="Arial" w:cs="Arial"/>
          <w:b/>
          <w:u w:val="single"/>
        </w:rPr>
      </w:pPr>
      <w:r w:rsidRPr="006F30FE">
        <w:rPr>
          <w:rFonts w:ascii="Arial" w:hAnsi="Arial" w:cs="Arial"/>
          <w:b/>
          <w:u w:val="single"/>
        </w:rPr>
        <w:t>Program Year:</w:t>
      </w:r>
      <w:r w:rsidR="002E416E" w:rsidRPr="006F30FE">
        <w:rPr>
          <w:rFonts w:ascii="Arial" w:hAnsi="Arial" w:cs="Arial"/>
        </w:rPr>
        <w:t xml:space="preserve"> The </w:t>
      </w:r>
      <w:r w:rsidR="006F30FE" w:rsidRPr="006F30FE">
        <w:rPr>
          <w:rFonts w:ascii="Arial" w:hAnsi="Arial" w:cs="Arial"/>
        </w:rPr>
        <w:t>SBA</w:t>
      </w:r>
      <w:r w:rsidR="002E416E" w:rsidRPr="006F30FE">
        <w:rPr>
          <w:rFonts w:ascii="Arial" w:hAnsi="Arial" w:cs="Arial"/>
        </w:rPr>
        <w:t xml:space="preserve"> grant award time period for the Program, which is the same as the calendar year January 1 – December 31.</w:t>
      </w:r>
      <w:r w:rsidR="002E416E" w:rsidRPr="006F30FE">
        <w:rPr>
          <w:rFonts w:ascii="Arial" w:hAnsi="Arial" w:cs="Arial"/>
          <w:b/>
          <w:u w:val="single"/>
        </w:rPr>
        <w:t xml:space="preserve"> </w:t>
      </w:r>
    </w:p>
    <w:p w14:paraId="6602C3CB" w14:textId="6CC3862F" w:rsidR="00C62C54" w:rsidRPr="00115E87" w:rsidRDefault="00C62C54" w:rsidP="00CA6323">
      <w:pPr>
        <w:spacing w:line="240" w:lineRule="auto"/>
        <w:rPr>
          <w:rFonts w:ascii="Arial" w:hAnsi="Arial" w:cs="Arial"/>
        </w:rPr>
      </w:pPr>
      <w:r w:rsidRPr="006F30FE">
        <w:rPr>
          <w:rFonts w:ascii="Arial" w:hAnsi="Arial" w:cs="Arial"/>
          <w:b/>
          <w:u w:val="single"/>
        </w:rPr>
        <w:t>Regional Meeting:</w:t>
      </w:r>
      <w:r w:rsidRPr="006F30FE">
        <w:rPr>
          <w:rFonts w:ascii="Arial" w:hAnsi="Arial" w:cs="Arial"/>
          <w:color w:val="FF0000"/>
        </w:rPr>
        <w:t xml:space="preserve"> </w:t>
      </w:r>
      <w:r w:rsidR="0032344D" w:rsidRPr="006F30FE">
        <w:rPr>
          <w:rFonts w:ascii="Arial" w:hAnsi="Arial" w:cs="Arial"/>
        </w:rPr>
        <w:t>Annual meetings that take place in July</w:t>
      </w:r>
      <w:r w:rsidR="00115E87" w:rsidRPr="006F30FE">
        <w:rPr>
          <w:rFonts w:ascii="Arial" w:hAnsi="Arial" w:cs="Arial"/>
        </w:rPr>
        <w:t xml:space="preserve"> – August </w:t>
      </w:r>
      <w:r w:rsidR="0032344D" w:rsidRPr="006F30FE">
        <w:rPr>
          <w:rFonts w:ascii="Arial" w:hAnsi="Arial" w:cs="Arial"/>
        </w:rPr>
        <w:t xml:space="preserve">of each year </w:t>
      </w:r>
      <w:r w:rsidR="006F30FE" w:rsidRPr="006F30FE">
        <w:rPr>
          <w:rFonts w:ascii="Arial" w:hAnsi="Arial" w:cs="Arial"/>
        </w:rPr>
        <w:t xml:space="preserve">to allow Program funded staff in a smaller group setting </w:t>
      </w:r>
      <w:r w:rsidR="0032344D" w:rsidRPr="006F30FE">
        <w:rPr>
          <w:rFonts w:ascii="Arial" w:hAnsi="Arial" w:cs="Arial"/>
        </w:rPr>
        <w:t xml:space="preserve">to discuss </w:t>
      </w:r>
      <w:r w:rsidR="006F30FE" w:rsidRPr="006F30FE">
        <w:rPr>
          <w:rFonts w:ascii="Arial" w:hAnsi="Arial" w:cs="Arial"/>
        </w:rPr>
        <w:t xml:space="preserve">and provide input concerning </w:t>
      </w:r>
      <w:r w:rsidR="0032344D" w:rsidRPr="006F30FE">
        <w:rPr>
          <w:rFonts w:ascii="Arial" w:hAnsi="Arial" w:cs="Arial"/>
        </w:rPr>
        <w:t xml:space="preserve">Program data, performance, Foundational Documents, improvement </w:t>
      </w:r>
      <w:r w:rsidR="00BB5D43" w:rsidRPr="006F30FE">
        <w:rPr>
          <w:rFonts w:ascii="Arial" w:hAnsi="Arial" w:cs="Arial"/>
        </w:rPr>
        <w:t>opportunities and</w:t>
      </w:r>
      <w:r w:rsidR="0032344D" w:rsidRPr="006F30FE">
        <w:rPr>
          <w:rFonts w:ascii="Arial" w:hAnsi="Arial" w:cs="Arial"/>
        </w:rPr>
        <w:t xml:space="preserve"> next steps.  These meetings are attended (in-person or virtually) by all Program funded staff within their designated region.</w:t>
      </w:r>
      <w:r w:rsidR="0032344D" w:rsidRPr="00115E87">
        <w:rPr>
          <w:rFonts w:ascii="Arial" w:hAnsi="Arial" w:cs="Arial"/>
        </w:rPr>
        <w:t xml:space="preserve"> </w:t>
      </w:r>
    </w:p>
    <w:p w14:paraId="70E6745B" w14:textId="06BEEFD0" w:rsidR="0044520C" w:rsidRPr="00F37748" w:rsidRDefault="003B5109" w:rsidP="00CA6323">
      <w:pPr>
        <w:spacing w:line="240" w:lineRule="auto"/>
        <w:rPr>
          <w:rFonts w:ascii="Arial" w:hAnsi="Arial" w:cs="Arial"/>
          <w:b/>
          <w:u w:val="single"/>
        </w:rPr>
      </w:pPr>
      <w:r w:rsidRPr="00F37748">
        <w:rPr>
          <w:rFonts w:ascii="Arial" w:hAnsi="Arial" w:cs="Arial"/>
          <w:b/>
          <w:u w:val="single"/>
        </w:rPr>
        <w:t>Research Tool</w:t>
      </w:r>
      <w:r w:rsidR="0044520C" w:rsidRPr="00F37748">
        <w:rPr>
          <w:rFonts w:ascii="Arial" w:hAnsi="Arial" w:cs="Arial"/>
          <w:b/>
          <w:u w:val="single"/>
        </w:rPr>
        <w:t>:</w:t>
      </w:r>
      <w:r w:rsidR="0044520C" w:rsidRPr="00F37748">
        <w:rPr>
          <w:rFonts w:ascii="Arial" w:hAnsi="Arial" w:cs="Arial"/>
        </w:rPr>
        <w:t xml:space="preserve"> </w:t>
      </w:r>
      <w:r w:rsidRPr="00F37748">
        <w:rPr>
          <w:rFonts w:ascii="Arial" w:hAnsi="Arial" w:cs="Arial"/>
        </w:rPr>
        <w:t xml:space="preserve"> </w:t>
      </w:r>
      <w:r w:rsidR="0044520C" w:rsidRPr="00F37748">
        <w:rPr>
          <w:rFonts w:ascii="Arial" w:hAnsi="Arial" w:cs="Arial"/>
        </w:rPr>
        <w:t>An information resource contracted by the NMSBDC Lead Center that is used to developed skilled entrepreneurs and strong business</w:t>
      </w:r>
      <w:r w:rsidRPr="00F37748">
        <w:rPr>
          <w:rFonts w:ascii="Arial" w:hAnsi="Arial" w:cs="Arial"/>
        </w:rPr>
        <w:t>es</w:t>
      </w:r>
      <w:r w:rsidR="0044520C" w:rsidRPr="00F37748">
        <w:rPr>
          <w:rFonts w:ascii="Arial" w:hAnsi="Arial" w:cs="Arial"/>
        </w:rPr>
        <w:t xml:space="preserve"> by providing valuable business information to a client about their industry, market, customers, products,</w:t>
      </w:r>
      <w:r w:rsidRPr="00F37748">
        <w:rPr>
          <w:rFonts w:ascii="Arial" w:hAnsi="Arial" w:cs="Arial"/>
        </w:rPr>
        <w:t xml:space="preserve"> services,</w:t>
      </w:r>
      <w:r w:rsidR="0044520C" w:rsidRPr="00F37748">
        <w:rPr>
          <w:rFonts w:ascii="Arial" w:hAnsi="Arial" w:cs="Arial"/>
        </w:rPr>
        <w:t xml:space="preserve"> or financials</w:t>
      </w:r>
      <w:r w:rsidRPr="00F37748">
        <w:rPr>
          <w:rFonts w:ascii="Arial" w:hAnsi="Arial" w:cs="Arial"/>
        </w:rPr>
        <w:t>.</w:t>
      </w:r>
    </w:p>
    <w:p w14:paraId="3E2657C7" w14:textId="04CDC46A" w:rsidR="00C62C54" w:rsidRPr="00F37748" w:rsidRDefault="00C62C54" w:rsidP="00C62C54">
      <w:pPr>
        <w:spacing w:line="240" w:lineRule="auto"/>
        <w:rPr>
          <w:rFonts w:ascii="Arial" w:hAnsi="Arial" w:cs="Arial"/>
          <w:b/>
          <w:u w:val="single"/>
        </w:rPr>
      </w:pPr>
      <w:r w:rsidRPr="003910CD">
        <w:rPr>
          <w:rFonts w:ascii="Arial" w:hAnsi="Arial" w:cs="Arial"/>
          <w:b/>
          <w:u w:val="single"/>
        </w:rPr>
        <w:t xml:space="preserve">SBA </w:t>
      </w:r>
      <w:r w:rsidR="003910CD" w:rsidRPr="003910CD">
        <w:rPr>
          <w:rFonts w:ascii="Arial" w:hAnsi="Arial" w:cs="Arial"/>
          <w:b/>
          <w:u w:val="single"/>
        </w:rPr>
        <w:t>Office of Small Business Development Centers (</w:t>
      </w:r>
      <w:r w:rsidRPr="003910CD">
        <w:rPr>
          <w:rFonts w:ascii="Arial" w:hAnsi="Arial" w:cs="Arial"/>
          <w:b/>
          <w:u w:val="single"/>
        </w:rPr>
        <w:t>OSBDC</w:t>
      </w:r>
      <w:r w:rsidR="003910CD" w:rsidRPr="003910CD">
        <w:rPr>
          <w:rFonts w:ascii="Arial" w:hAnsi="Arial" w:cs="Arial"/>
          <w:b/>
          <w:u w:val="single"/>
        </w:rPr>
        <w:t>)</w:t>
      </w:r>
      <w:r w:rsidRPr="003910CD">
        <w:rPr>
          <w:rFonts w:ascii="Arial" w:hAnsi="Arial" w:cs="Arial"/>
          <w:b/>
          <w:u w:val="single"/>
        </w:rPr>
        <w:t xml:space="preserve"> CY Funding Opportunity:</w:t>
      </w:r>
      <w:r w:rsidRPr="003910CD">
        <w:rPr>
          <w:rFonts w:ascii="Arial" w:hAnsi="Arial" w:cs="Arial"/>
        </w:rPr>
        <w:t xml:space="preserve"> </w:t>
      </w:r>
      <w:r w:rsidR="0032344D" w:rsidRPr="003910CD">
        <w:rPr>
          <w:rFonts w:ascii="Arial" w:hAnsi="Arial" w:cs="Arial"/>
        </w:rPr>
        <w:t>T</w:t>
      </w:r>
      <w:r w:rsidR="00FF18D4" w:rsidRPr="003910CD">
        <w:rPr>
          <w:rFonts w:ascii="Arial" w:hAnsi="Arial" w:cs="Arial"/>
        </w:rPr>
        <w:t>he annual SBDC</w:t>
      </w:r>
      <w:r w:rsidR="0032344D" w:rsidRPr="003910CD">
        <w:rPr>
          <w:rFonts w:ascii="Arial" w:hAnsi="Arial" w:cs="Arial"/>
        </w:rPr>
        <w:t xml:space="preserve"> grant </w:t>
      </w:r>
      <w:r w:rsidR="00FF18D4" w:rsidRPr="003910CD">
        <w:rPr>
          <w:rFonts w:ascii="Arial" w:hAnsi="Arial" w:cs="Arial"/>
        </w:rPr>
        <w:t xml:space="preserve">application document from the SBA </w:t>
      </w:r>
      <w:r w:rsidR="003910CD" w:rsidRPr="003910CD">
        <w:rPr>
          <w:rFonts w:ascii="Arial" w:hAnsi="Arial" w:cs="Arial"/>
        </w:rPr>
        <w:t xml:space="preserve">to SFCC </w:t>
      </w:r>
      <w:r w:rsidR="00FF18D4" w:rsidRPr="003910CD">
        <w:rPr>
          <w:rFonts w:ascii="Arial" w:hAnsi="Arial" w:cs="Arial"/>
        </w:rPr>
        <w:t>that sets the SBDC Program’s guidelines and requirements.</w:t>
      </w:r>
      <w:r w:rsidR="00FF18D4" w:rsidRPr="00115E87">
        <w:rPr>
          <w:rFonts w:ascii="Arial" w:hAnsi="Arial" w:cs="Arial"/>
        </w:rPr>
        <w:t xml:space="preserve"> </w:t>
      </w:r>
    </w:p>
    <w:p w14:paraId="7C292437" w14:textId="48132F3F" w:rsidR="00CA459A" w:rsidRPr="00504C09" w:rsidRDefault="00FC0FE3" w:rsidP="00CA459A">
      <w:pPr>
        <w:spacing w:after="120" w:line="240" w:lineRule="auto"/>
        <w:rPr>
          <w:rFonts w:ascii="Arial" w:hAnsi="Arial" w:cs="Arial"/>
        </w:rPr>
      </w:pPr>
      <w:r w:rsidRPr="003910CD">
        <w:rPr>
          <w:rFonts w:ascii="Arial" w:hAnsi="Arial" w:cs="Arial"/>
          <w:b/>
          <w:u w:val="single"/>
        </w:rPr>
        <w:t>SBA Resource Partners:</w:t>
      </w:r>
      <w:r w:rsidRPr="003910CD">
        <w:rPr>
          <w:rFonts w:ascii="Arial" w:hAnsi="Arial" w:cs="Arial"/>
        </w:rPr>
        <w:t xml:space="preserve"> </w:t>
      </w:r>
      <w:r w:rsidR="00CA459A" w:rsidRPr="003910CD">
        <w:rPr>
          <w:rFonts w:ascii="Arial" w:hAnsi="Arial" w:cs="Arial"/>
        </w:rPr>
        <w:t xml:space="preserve">Organizations that provide services through SBA funding or through another recognized relationship with </w:t>
      </w:r>
      <w:r w:rsidR="00115E87" w:rsidRPr="003910CD">
        <w:rPr>
          <w:rFonts w:ascii="Arial" w:hAnsi="Arial" w:cs="Arial"/>
        </w:rPr>
        <w:t xml:space="preserve">the </w:t>
      </w:r>
      <w:r w:rsidR="00CA459A" w:rsidRPr="003910CD">
        <w:rPr>
          <w:rFonts w:ascii="Arial" w:hAnsi="Arial" w:cs="Arial"/>
        </w:rPr>
        <w:t>SBA. Resource partners include SBDCs, Service Corps of Retired Executives (SCORE), Veterans Business Outreach Centers (VBOCs), Women’s Business Centers (WBCs), U.S. Export Assistance Centers (USEACs), the SBA Microloan Program micro-lenders and non-lender technical assistance providers and SBA Co-sponsorship and Memorandum of Understanding partners.</w:t>
      </w:r>
    </w:p>
    <w:p w14:paraId="771F1D73" w14:textId="74C43750" w:rsidR="007D0F6A" w:rsidRPr="00F37748" w:rsidRDefault="007D0F6A" w:rsidP="007D0F6A">
      <w:pPr>
        <w:spacing w:line="240" w:lineRule="auto"/>
        <w:rPr>
          <w:rFonts w:ascii="Arial" w:hAnsi="Arial" w:cs="Arial"/>
        </w:rPr>
      </w:pPr>
      <w:r w:rsidRPr="00F37748">
        <w:rPr>
          <w:rFonts w:ascii="Arial" w:hAnsi="Arial" w:cs="Arial"/>
          <w:b/>
          <w:u w:val="single"/>
        </w:rPr>
        <w:t>Skilled Entrepreneur</w:t>
      </w:r>
      <w:r w:rsidRPr="00F37748">
        <w:rPr>
          <w:rFonts w:ascii="Arial" w:hAnsi="Arial" w:cs="Arial"/>
        </w:rPr>
        <w:t>: An individual that is motivated to work on their business and continuously enhance</w:t>
      </w:r>
      <w:r w:rsidR="000434EC" w:rsidRPr="00F37748">
        <w:rPr>
          <w:rFonts w:ascii="Arial" w:hAnsi="Arial" w:cs="Arial"/>
        </w:rPr>
        <w:t>s</w:t>
      </w:r>
      <w:r w:rsidRPr="00F37748">
        <w:rPr>
          <w:rFonts w:ascii="Arial" w:hAnsi="Arial" w:cs="Arial"/>
        </w:rPr>
        <w:t xml:space="preserve"> their skills towards starting, growing </w:t>
      </w:r>
      <w:r w:rsidRPr="00F37748">
        <w:rPr>
          <w:rFonts w:ascii="Arial" w:hAnsi="Arial" w:cs="Arial"/>
          <w:noProof/>
        </w:rPr>
        <w:t>and</w:t>
      </w:r>
      <w:r w:rsidRPr="00F37748">
        <w:rPr>
          <w:rFonts w:ascii="Arial" w:hAnsi="Arial" w:cs="Arial"/>
        </w:rPr>
        <w:t xml:space="preserve"> sustaining their specific </w:t>
      </w:r>
      <w:r w:rsidRPr="00F37748">
        <w:rPr>
          <w:rFonts w:ascii="Arial" w:hAnsi="Arial" w:cs="Arial"/>
          <w:noProof/>
        </w:rPr>
        <w:t>business</w:t>
      </w:r>
      <w:r w:rsidRPr="00F37748">
        <w:rPr>
          <w:rFonts w:ascii="Arial" w:hAnsi="Arial" w:cs="Arial"/>
        </w:rPr>
        <w:t>.</w:t>
      </w:r>
    </w:p>
    <w:p w14:paraId="146C7C6E" w14:textId="135029E8" w:rsidR="009474FD" w:rsidRPr="004E4D40" w:rsidRDefault="00FC0FE3" w:rsidP="009474FD">
      <w:pPr>
        <w:spacing w:line="240" w:lineRule="auto"/>
        <w:rPr>
          <w:rFonts w:ascii="Arial" w:hAnsi="Arial" w:cs="Arial"/>
          <w:b/>
        </w:rPr>
      </w:pPr>
      <w:r w:rsidRPr="004E4D40">
        <w:rPr>
          <w:rFonts w:ascii="Arial" w:hAnsi="Arial" w:cs="Arial"/>
          <w:b/>
          <w:u w:val="single"/>
        </w:rPr>
        <w:t>Small Business</w:t>
      </w:r>
      <w:r w:rsidRPr="004E4D40">
        <w:rPr>
          <w:rFonts w:ascii="Arial" w:hAnsi="Arial" w:cs="Arial"/>
        </w:rPr>
        <w:t xml:space="preserve">: </w:t>
      </w:r>
      <w:r w:rsidR="009474FD" w:rsidRPr="004E4D40">
        <w:rPr>
          <w:rFonts w:ascii="Arial" w:hAnsi="Arial" w:cs="Arial"/>
        </w:rPr>
        <w:t>A business entity</w:t>
      </w:r>
      <w:r w:rsidR="003910CD" w:rsidRPr="004E4D40">
        <w:rPr>
          <w:rFonts w:ascii="Arial" w:hAnsi="Arial" w:cs="Arial"/>
        </w:rPr>
        <w:t xml:space="preserve"> as defined by the SBA for 2021</w:t>
      </w:r>
      <w:r w:rsidR="009474FD" w:rsidRPr="004E4D40">
        <w:rPr>
          <w:rFonts w:ascii="Arial" w:hAnsi="Arial" w:cs="Arial"/>
        </w:rPr>
        <w:t>:</w:t>
      </w:r>
    </w:p>
    <w:p w14:paraId="20EE343F" w14:textId="77777777" w:rsidR="009474FD" w:rsidRPr="004E4D40" w:rsidRDefault="009474FD" w:rsidP="009474FD">
      <w:pPr>
        <w:numPr>
          <w:ilvl w:val="1"/>
          <w:numId w:val="13"/>
        </w:numPr>
        <w:spacing w:after="0" w:line="240" w:lineRule="auto"/>
        <w:ind w:left="1080"/>
        <w:rPr>
          <w:rFonts w:ascii="Arial" w:hAnsi="Arial" w:cs="Arial"/>
        </w:rPr>
      </w:pPr>
      <w:r w:rsidRPr="004E4D40">
        <w:rPr>
          <w:rFonts w:ascii="Arial" w:hAnsi="Arial" w:cs="Arial"/>
        </w:rPr>
        <w:t xml:space="preserve">That is independently owned and operated, is not dominant in its field of operation, is organized for profit with a place of business located in the United States, and operates primarily within the United States; </w:t>
      </w:r>
      <w:r w:rsidRPr="004E4D40">
        <w:rPr>
          <w:rFonts w:ascii="Arial" w:hAnsi="Arial" w:cs="Arial"/>
          <w:bCs/>
        </w:rPr>
        <w:t>and</w:t>
      </w:r>
      <w:r w:rsidRPr="004E4D40">
        <w:rPr>
          <w:rFonts w:ascii="Arial" w:hAnsi="Arial" w:cs="Arial"/>
        </w:rPr>
        <w:t xml:space="preserve"> </w:t>
      </w:r>
    </w:p>
    <w:p w14:paraId="6D5715C6" w14:textId="77777777" w:rsidR="009474FD" w:rsidRPr="004E4D40" w:rsidRDefault="009474FD" w:rsidP="009474FD">
      <w:pPr>
        <w:numPr>
          <w:ilvl w:val="1"/>
          <w:numId w:val="13"/>
        </w:numPr>
        <w:spacing w:after="0" w:line="240" w:lineRule="auto"/>
        <w:ind w:left="1080"/>
        <w:rPr>
          <w:rFonts w:ascii="Arial" w:hAnsi="Arial" w:cs="Arial"/>
        </w:rPr>
      </w:pPr>
      <w:r w:rsidRPr="004E4D40">
        <w:rPr>
          <w:rFonts w:ascii="Arial" w:hAnsi="Arial" w:cs="Arial"/>
        </w:rPr>
        <w:t>That does not exceed the applicable size standard for its industry as established under 13 C.F.R. § 121. In general, the most common size standards are:</w:t>
      </w:r>
    </w:p>
    <w:p w14:paraId="40EB324F" w14:textId="77777777" w:rsidR="009474FD" w:rsidRPr="004E4D40" w:rsidRDefault="009474FD" w:rsidP="009474FD">
      <w:pPr>
        <w:pStyle w:val="ListParagraph"/>
        <w:numPr>
          <w:ilvl w:val="0"/>
          <w:numId w:val="11"/>
        </w:numPr>
        <w:ind w:left="1800"/>
        <w:rPr>
          <w:rFonts w:ascii="Arial" w:eastAsia="Garamond" w:hAnsi="Arial" w:cs="Arial"/>
        </w:rPr>
      </w:pPr>
      <w:r w:rsidRPr="004E4D40">
        <w:rPr>
          <w:rFonts w:ascii="Arial" w:eastAsia="Garamond" w:hAnsi="Arial" w:cs="Arial"/>
        </w:rPr>
        <w:t xml:space="preserve">500 employees for most manufacturing and mining industries; </w:t>
      </w:r>
    </w:p>
    <w:p w14:paraId="19F5D166" w14:textId="77777777" w:rsidR="009474FD" w:rsidRPr="004E4D40" w:rsidRDefault="009474FD" w:rsidP="009474FD">
      <w:pPr>
        <w:pStyle w:val="ListParagraph"/>
        <w:numPr>
          <w:ilvl w:val="0"/>
          <w:numId w:val="11"/>
        </w:numPr>
        <w:ind w:left="1800"/>
        <w:rPr>
          <w:rFonts w:ascii="Arial" w:eastAsia="Garamond" w:hAnsi="Arial" w:cs="Arial"/>
        </w:rPr>
      </w:pPr>
      <w:r w:rsidRPr="004E4D40">
        <w:rPr>
          <w:rFonts w:ascii="Arial" w:eastAsia="Garamond" w:hAnsi="Arial" w:cs="Arial"/>
        </w:rPr>
        <w:t xml:space="preserve">$39.5 million in average annual receipts for most general &amp; heavy construction industries; </w:t>
      </w:r>
    </w:p>
    <w:p w14:paraId="066F0196" w14:textId="77777777" w:rsidR="009474FD" w:rsidRPr="004E4D40" w:rsidRDefault="009474FD" w:rsidP="009474FD">
      <w:pPr>
        <w:pStyle w:val="ListParagraph"/>
        <w:numPr>
          <w:ilvl w:val="0"/>
          <w:numId w:val="11"/>
        </w:numPr>
        <w:ind w:left="1800"/>
        <w:rPr>
          <w:rFonts w:ascii="Arial" w:eastAsia="Garamond" w:hAnsi="Arial" w:cs="Arial"/>
        </w:rPr>
      </w:pPr>
      <w:r w:rsidRPr="004E4D40">
        <w:rPr>
          <w:rFonts w:ascii="Arial" w:eastAsia="Garamond" w:hAnsi="Arial" w:cs="Arial"/>
        </w:rPr>
        <w:t xml:space="preserve">$16.5 million in average annual receipts for all specialty trade contractors; </w:t>
      </w:r>
    </w:p>
    <w:p w14:paraId="6B9C8E90" w14:textId="77777777" w:rsidR="009474FD" w:rsidRPr="004E4D40" w:rsidRDefault="009474FD" w:rsidP="009474FD">
      <w:pPr>
        <w:pStyle w:val="ListParagraph"/>
        <w:numPr>
          <w:ilvl w:val="0"/>
          <w:numId w:val="11"/>
        </w:numPr>
        <w:ind w:left="1800"/>
        <w:rPr>
          <w:rFonts w:ascii="Arial" w:eastAsia="Garamond" w:hAnsi="Arial" w:cs="Arial"/>
        </w:rPr>
      </w:pPr>
      <w:r w:rsidRPr="004E4D40">
        <w:rPr>
          <w:rFonts w:ascii="Arial" w:eastAsia="Garamond" w:hAnsi="Arial" w:cs="Arial"/>
        </w:rPr>
        <w:t xml:space="preserve">$8 million in average annual receipts for most retail and service industries; and </w:t>
      </w:r>
    </w:p>
    <w:p w14:paraId="7016178E" w14:textId="77777777" w:rsidR="009474FD" w:rsidRPr="004E4D40" w:rsidRDefault="009474FD" w:rsidP="009474FD">
      <w:pPr>
        <w:pStyle w:val="ListParagraph"/>
        <w:numPr>
          <w:ilvl w:val="0"/>
          <w:numId w:val="11"/>
        </w:numPr>
        <w:ind w:left="1800"/>
        <w:rPr>
          <w:rFonts w:ascii="Arial" w:eastAsia="Garamond" w:hAnsi="Arial" w:cs="Arial"/>
        </w:rPr>
      </w:pPr>
      <w:r w:rsidRPr="004E4D40">
        <w:rPr>
          <w:rFonts w:ascii="Arial" w:eastAsia="Garamond" w:hAnsi="Arial" w:cs="Arial"/>
        </w:rPr>
        <w:t>$1.0 million in average annual receipts for most agricultural industries.</w:t>
      </w:r>
    </w:p>
    <w:p w14:paraId="7FB9B35E" w14:textId="361FE152" w:rsidR="00CA6323" w:rsidRPr="00F37748" w:rsidRDefault="00CA6323" w:rsidP="00CA6323">
      <w:pPr>
        <w:spacing w:line="240" w:lineRule="auto"/>
        <w:rPr>
          <w:rFonts w:ascii="Arial" w:hAnsi="Arial" w:cs="Arial"/>
        </w:rPr>
      </w:pPr>
      <w:r w:rsidRPr="00F37748">
        <w:rPr>
          <w:rFonts w:ascii="Arial" w:hAnsi="Arial" w:cs="Arial"/>
          <w:b/>
          <w:u w:val="single"/>
        </w:rPr>
        <w:t>Stakeholder</w:t>
      </w:r>
      <w:r w:rsidRPr="00F37748">
        <w:rPr>
          <w:rFonts w:ascii="Arial" w:hAnsi="Arial" w:cs="Arial"/>
        </w:rPr>
        <w:t xml:space="preserve">: The </w:t>
      </w:r>
      <w:r w:rsidR="00A60D48" w:rsidRPr="00F37748">
        <w:rPr>
          <w:rFonts w:ascii="Arial" w:hAnsi="Arial" w:cs="Arial"/>
        </w:rPr>
        <w:t xml:space="preserve">key </w:t>
      </w:r>
      <w:r w:rsidRPr="00F37748">
        <w:rPr>
          <w:rFonts w:ascii="Arial" w:hAnsi="Arial" w:cs="Arial"/>
        </w:rPr>
        <w:t xml:space="preserve">decision makers who financially support the NMSBDC </w:t>
      </w:r>
      <w:r w:rsidR="00A60D48" w:rsidRPr="00F37748">
        <w:rPr>
          <w:rFonts w:ascii="Arial" w:hAnsi="Arial" w:cs="Arial"/>
        </w:rPr>
        <w:t xml:space="preserve">Program </w:t>
      </w:r>
      <w:r w:rsidRPr="00F37748">
        <w:rPr>
          <w:rFonts w:ascii="Arial" w:hAnsi="Arial" w:cs="Arial"/>
        </w:rPr>
        <w:t>through direct or indirect contributions.</w:t>
      </w:r>
    </w:p>
    <w:p w14:paraId="12232140" w14:textId="74089864" w:rsidR="00B3645B" w:rsidRPr="00F37748" w:rsidRDefault="00B3645B" w:rsidP="00CA6323">
      <w:pPr>
        <w:spacing w:line="240" w:lineRule="auto"/>
        <w:rPr>
          <w:rFonts w:ascii="Arial" w:hAnsi="Arial" w:cs="Arial"/>
        </w:rPr>
      </w:pPr>
      <w:r w:rsidRPr="00F37748">
        <w:rPr>
          <w:rFonts w:ascii="Arial" w:hAnsi="Arial" w:cs="Arial"/>
          <w:b/>
          <w:u w:val="single"/>
        </w:rPr>
        <w:t>Start-up:</w:t>
      </w:r>
      <w:r w:rsidR="00A32121" w:rsidRPr="00F37748">
        <w:rPr>
          <w:rFonts w:ascii="Arial" w:hAnsi="Arial" w:cs="Arial"/>
        </w:rPr>
        <w:t xml:space="preserve">  </w:t>
      </w:r>
      <w:r w:rsidRPr="00F37748">
        <w:rPr>
          <w:rFonts w:ascii="Arial" w:hAnsi="Arial" w:cs="Arial"/>
        </w:rPr>
        <w:t>Individuals (entities) who have been</w:t>
      </w:r>
      <w:r w:rsidR="00EA5729" w:rsidRPr="00F37748">
        <w:rPr>
          <w:rFonts w:ascii="Arial" w:hAnsi="Arial" w:cs="Arial"/>
        </w:rPr>
        <w:t xml:space="preserve"> </w:t>
      </w:r>
      <w:r w:rsidRPr="00F37748">
        <w:rPr>
          <w:rFonts w:ascii="Arial" w:hAnsi="Arial" w:cs="Arial"/>
        </w:rPr>
        <w:t>in business up to 12 months</w:t>
      </w:r>
      <w:r w:rsidR="00A54F77" w:rsidRPr="00F37748">
        <w:rPr>
          <w:rFonts w:ascii="Arial" w:hAnsi="Arial" w:cs="Arial"/>
        </w:rPr>
        <w:t>.</w:t>
      </w:r>
    </w:p>
    <w:p w14:paraId="08CB2D7E" w14:textId="4597FED8" w:rsidR="005E53B8" w:rsidRPr="00504C09" w:rsidRDefault="005E53B8" w:rsidP="00CA6323">
      <w:pPr>
        <w:spacing w:line="240" w:lineRule="auto"/>
        <w:rPr>
          <w:rFonts w:ascii="Arial" w:hAnsi="Arial" w:cs="Arial"/>
        </w:rPr>
      </w:pPr>
      <w:r w:rsidRPr="004E4D40">
        <w:rPr>
          <w:rFonts w:ascii="Arial" w:hAnsi="Arial" w:cs="Arial"/>
          <w:b/>
          <w:u w:val="single"/>
        </w:rPr>
        <w:t>Statewide Advisory Board:</w:t>
      </w:r>
      <w:r w:rsidRPr="004E4D40">
        <w:rPr>
          <w:rFonts w:ascii="Arial" w:hAnsi="Arial" w:cs="Arial"/>
          <w:vertAlign w:val="superscript"/>
        </w:rPr>
        <w:t xml:space="preserve"> </w:t>
      </w:r>
      <w:r w:rsidR="008B7704" w:rsidRPr="004E4D40">
        <w:rPr>
          <w:rFonts w:ascii="Arial" w:hAnsi="Arial" w:cs="Arial"/>
          <w:color w:val="FF0000"/>
        </w:rPr>
        <w:t xml:space="preserve"> </w:t>
      </w:r>
      <w:r w:rsidR="008B7704" w:rsidRPr="004E4D40">
        <w:rPr>
          <w:rFonts w:ascii="Arial" w:hAnsi="Arial" w:cs="Arial"/>
        </w:rPr>
        <w:t>This B</w:t>
      </w:r>
      <w:r w:rsidR="006464A8" w:rsidRPr="004E4D40">
        <w:rPr>
          <w:rFonts w:ascii="Arial" w:hAnsi="Arial" w:cs="Arial"/>
        </w:rPr>
        <w:t xml:space="preserve">oard </w:t>
      </w:r>
      <w:r w:rsidR="008B7704" w:rsidRPr="004E4D40">
        <w:rPr>
          <w:rFonts w:ascii="Arial" w:hAnsi="Arial" w:cs="Arial"/>
        </w:rPr>
        <w:t xml:space="preserve">is established to help advise, counsel and confer with the Executive State Director (ESD) on policy matters pertaining to the operation of the NMSBDC Program as </w:t>
      </w:r>
      <w:r w:rsidR="006464A8" w:rsidRPr="004E4D40">
        <w:rPr>
          <w:rFonts w:ascii="Arial" w:hAnsi="Arial" w:cs="Arial"/>
        </w:rPr>
        <w:t>required by federal statutes and the OSBDC Funding Opportunity</w:t>
      </w:r>
      <w:r w:rsidR="008B7704" w:rsidRPr="004E4D40">
        <w:rPr>
          <w:rFonts w:ascii="Arial" w:hAnsi="Arial" w:cs="Arial"/>
        </w:rPr>
        <w:t>.</w:t>
      </w:r>
      <w:r w:rsidR="006464A8" w:rsidRPr="004E4D40">
        <w:rPr>
          <w:rFonts w:ascii="Arial" w:hAnsi="Arial" w:cs="Arial"/>
        </w:rPr>
        <w:t xml:space="preserve"> </w:t>
      </w:r>
      <w:r w:rsidR="00735DEC" w:rsidRPr="004E4D40">
        <w:rPr>
          <w:rFonts w:ascii="Arial" w:hAnsi="Arial" w:cs="Arial"/>
        </w:rPr>
        <w:t xml:space="preserve">The Board consists of members appointed </w:t>
      </w:r>
      <w:r w:rsidR="008B7704" w:rsidRPr="004E4D40">
        <w:rPr>
          <w:rFonts w:ascii="Arial" w:hAnsi="Arial" w:cs="Arial"/>
        </w:rPr>
        <w:t>b</w:t>
      </w:r>
      <w:r w:rsidR="00735DEC" w:rsidRPr="004E4D40">
        <w:rPr>
          <w:rFonts w:ascii="Arial" w:hAnsi="Arial" w:cs="Arial"/>
        </w:rPr>
        <w:t>y the ESD</w:t>
      </w:r>
      <w:r w:rsidR="008B7704" w:rsidRPr="004E4D40">
        <w:rPr>
          <w:rFonts w:ascii="Arial" w:hAnsi="Arial" w:cs="Arial"/>
        </w:rPr>
        <w:t xml:space="preserve"> from regions across the state and several ex-officio members. The Board generally meets at least twice a year.</w:t>
      </w:r>
    </w:p>
    <w:p w14:paraId="5D12462C" w14:textId="77777777" w:rsidR="00537344" w:rsidRPr="00F37748" w:rsidRDefault="00537344" w:rsidP="00537344">
      <w:pPr>
        <w:spacing w:line="240" w:lineRule="auto"/>
        <w:rPr>
          <w:rFonts w:ascii="Arial" w:hAnsi="Arial" w:cs="Arial"/>
        </w:rPr>
      </w:pPr>
      <w:r w:rsidRPr="00F37748">
        <w:rPr>
          <w:rFonts w:ascii="Arial" w:hAnsi="Arial" w:cs="Arial"/>
          <w:b/>
          <w:u w:val="single"/>
        </w:rPr>
        <w:t>Statewide Business Plan</w:t>
      </w:r>
      <w:r w:rsidRPr="00F37748">
        <w:rPr>
          <w:rFonts w:ascii="Arial" w:hAnsi="Arial" w:cs="Arial"/>
        </w:rPr>
        <w:t>: The statewide strategic plan intended to be easily understood and executed by every NMSBDC subcontracted service center and their SBDC Program funded staff.</w:t>
      </w:r>
    </w:p>
    <w:p w14:paraId="211AEBAA" w14:textId="073D8E3B" w:rsidR="00537344" w:rsidRPr="00F37748" w:rsidRDefault="00537344" w:rsidP="00537344">
      <w:pPr>
        <w:spacing w:line="240" w:lineRule="auto"/>
        <w:rPr>
          <w:rFonts w:ascii="Arial" w:hAnsi="Arial" w:cs="Arial"/>
        </w:rPr>
      </w:pPr>
      <w:r w:rsidRPr="00F37748">
        <w:rPr>
          <w:rFonts w:ascii="Arial" w:hAnsi="Arial" w:cs="Arial"/>
          <w:b/>
          <w:u w:val="single"/>
        </w:rPr>
        <w:t xml:space="preserve">Statewide Business Plan Cycle </w:t>
      </w:r>
      <w:r w:rsidRPr="004E4D40">
        <w:rPr>
          <w:rFonts w:ascii="Arial" w:hAnsi="Arial" w:cs="Arial"/>
          <w:b/>
          <w:u w:val="single"/>
        </w:rPr>
        <w:t>(Strategic Planning Cycle)</w:t>
      </w:r>
      <w:r w:rsidRPr="004E4D40">
        <w:rPr>
          <w:rFonts w:ascii="Arial" w:hAnsi="Arial" w:cs="Arial"/>
        </w:rPr>
        <w:t xml:space="preserve">: </w:t>
      </w:r>
      <w:r w:rsidRPr="00F37748">
        <w:rPr>
          <w:rFonts w:ascii="Arial" w:hAnsi="Arial" w:cs="Arial"/>
        </w:rPr>
        <w:t>The annua</w:t>
      </w:r>
      <w:r w:rsidRPr="004E4D40">
        <w:rPr>
          <w:rFonts w:ascii="Arial" w:hAnsi="Arial" w:cs="Arial"/>
        </w:rPr>
        <w:t xml:space="preserve">l </w:t>
      </w:r>
      <w:r w:rsidRPr="00F37748">
        <w:rPr>
          <w:rFonts w:ascii="Arial" w:hAnsi="Arial" w:cs="Arial"/>
        </w:rPr>
        <w:t xml:space="preserve">recurring process that we follow to improve the NMSBDC Statewide Business Plan and ultimately the NMSBDC Program. </w:t>
      </w:r>
    </w:p>
    <w:p w14:paraId="68BF50B7" w14:textId="2C69BD88" w:rsidR="00CA6323" w:rsidRPr="004E4D40" w:rsidRDefault="00CA6323" w:rsidP="00CA6323">
      <w:pPr>
        <w:spacing w:line="240" w:lineRule="auto"/>
        <w:rPr>
          <w:rFonts w:ascii="Arial" w:hAnsi="Arial" w:cs="Arial"/>
        </w:rPr>
      </w:pPr>
      <w:r w:rsidRPr="004E4D40">
        <w:rPr>
          <w:rFonts w:ascii="Arial" w:hAnsi="Arial" w:cs="Arial"/>
          <w:b/>
          <w:u w:val="single"/>
        </w:rPr>
        <w:t xml:space="preserve">Statewide </w:t>
      </w:r>
      <w:r w:rsidR="00B35863" w:rsidRPr="004E4D40">
        <w:rPr>
          <w:rFonts w:ascii="Arial" w:hAnsi="Arial" w:cs="Arial"/>
          <w:b/>
          <w:u w:val="single"/>
        </w:rPr>
        <w:t xml:space="preserve">Improvement Opportunity </w:t>
      </w:r>
      <w:r w:rsidRPr="004E4D40">
        <w:rPr>
          <w:rFonts w:ascii="Arial" w:hAnsi="Arial" w:cs="Arial"/>
          <w:b/>
          <w:u w:val="single"/>
        </w:rPr>
        <w:t>Action Step</w:t>
      </w:r>
      <w:r w:rsidRPr="004E4D40">
        <w:rPr>
          <w:rFonts w:ascii="Arial" w:hAnsi="Arial" w:cs="Arial"/>
        </w:rPr>
        <w:t xml:space="preserve">: A specific, </w:t>
      </w:r>
      <w:r w:rsidRPr="004E4D40">
        <w:rPr>
          <w:rFonts w:ascii="Arial" w:hAnsi="Arial" w:cs="Arial"/>
          <w:noProof/>
        </w:rPr>
        <w:t>time bound</w:t>
      </w:r>
      <w:r w:rsidRPr="004E4D40">
        <w:rPr>
          <w:rFonts w:ascii="Arial" w:hAnsi="Arial" w:cs="Arial"/>
        </w:rPr>
        <w:t xml:space="preserve"> </w:t>
      </w:r>
      <w:r w:rsidR="00212AEF" w:rsidRPr="004E4D40">
        <w:rPr>
          <w:rFonts w:ascii="Arial" w:hAnsi="Arial" w:cs="Arial"/>
        </w:rPr>
        <w:t xml:space="preserve">internal </w:t>
      </w:r>
      <w:r w:rsidRPr="004E4D40">
        <w:rPr>
          <w:rFonts w:ascii="Arial" w:hAnsi="Arial" w:cs="Arial"/>
        </w:rPr>
        <w:t>action that the entire network is working on toget</w:t>
      </w:r>
      <w:r w:rsidR="004E7582" w:rsidRPr="004E4D40">
        <w:rPr>
          <w:rFonts w:ascii="Arial" w:hAnsi="Arial" w:cs="Arial"/>
        </w:rPr>
        <w:t>her to improve our outcomes, moving</w:t>
      </w:r>
      <w:r w:rsidRPr="004E4D40">
        <w:rPr>
          <w:rFonts w:ascii="Arial" w:hAnsi="Arial" w:cs="Arial"/>
        </w:rPr>
        <w:t xml:space="preserve"> us toward </w:t>
      </w:r>
      <w:r w:rsidR="004E7582" w:rsidRPr="004E4D40">
        <w:rPr>
          <w:rFonts w:ascii="Arial" w:hAnsi="Arial" w:cs="Arial"/>
        </w:rPr>
        <w:t xml:space="preserve">accomplishment of </w:t>
      </w:r>
      <w:r w:rsidRPr="004E4D40">
        <w:rPr>
          <w:rFonts w:ascii="Arial" w:hAnsi="Arial" w:cs="Arial"/>
        </w:rPr>
        <w:t xml:space="preserve">our </w:t>
      </w:r>
      <w:r w:rsidR="00A60D48" w:rsidRPr="004E4D40">
        <w:rPr>
          <w:rFonts w:ascii="Arial" w:hAnsi="Arial" w:cs="Arial"/>
        </w:rPr>
        <w:t>WIG’s</w:t>
      </w:r>
      <w:r w:rsidR="004E7582" w:rsidRPr="004E4D40">
        <w:rPr>
          <w:rFonts w:ascii="Arial" w:hAnsi="Arial" w:cs="Arial"/>
        </w:rPr>
        <w:t xml:space="preserve"> and strategic priorities.</w:t>
      </w:r>
      <w:r w:rsidR="002E416E" w:rsidRPr="004E4D40">
        <w:rPr>
          <w:rFonts w:ascii="Arial" w:hAnsi="Arial" w:cs="Arial"/>
        </w:rPr>
        <w:t xml:space="preserve"> </w:t>
      </w:r>
    </w:p>
    <w:p w14:paraId="624559A0" w14:textId="682680FF" w:rsidR="002F36D0" w:rsidRPr="004E4D40" w:rsidRDefault="002F36D0" w:rsidP="002F36D0">
      <w:pPr>
        <w:spacing w:line="240" w:lineRule="auto"/>
        <w:rPr>
          <w:rFonts w:ascii="Arial" w:hAnsi="Arial" w:cs="Arial"/>
        </w:rPr>
      </w:pPr>
      <w:r w:rsidRPr="004E4D40">
        <w:rPr>
          <w:rFonts w:ascii="Arial" w:hAnsi="Arial" w:cs="Arial"/>
          <w:b/>
          <w:u w:val="single"/>
        </w:rPr>
        <w:t xml:space="preserve">Statewide </w:t>
      </w:r>
      <w:r w:rsidR="00BB5D43" w:rsidRPr="004E4D40">
        <w:rPr>
          <w:rFonts w:ascii="Arial" w:hAnsi="Arial" w:cs="Arial"/>
          <w:b/>
          <w:u w:val="single"/>
        </w:rPr>
        <w:t>Programmatic</w:t>
      </w:r>
      <w:r w:rsidRPr="004E4D40">
        <w:rPr>
          <w:rFonts w:ascii="Arial" w:hAnsi="Arial" w:cs="Arial"/>
          <w:b/>
          <w:u w:val="single"/>
        </w:rPr>
        <w:t xml:space="preserve"> Action Step</w:t>
      </w:r>
      <w:r w:rsidRPr="004E4D40">
        <w:rPr>
          <w:rFonts w:ascii="Arial" w:hAnsi="Arial" w:cs="Arial"/>
        </w:rPr>
        <w:t xml:space="preserve">: </w:t>
      </w:r>
      <w:r w:rsidR="0093400C" w:rsidRPr="004E4D40">
        <w:rPr>
          <w:rFonts w:ascii="Arial" w:hAnsi="Arial" w:cs="Arial"/>
        </w:rPr>
        <w:t xml:space="preserve">A specific action required by an external entity </w:t>
      </w:r>
      <w:r w:rsidR="005C7DE1" w:rsidRPr="004E4D40">
        <w:rPr>
          <w:rFonts w:ascii="Arial" w:hAnsi="Arial" w:cs="Arial"/>
        </w:rPr>
        <w:t>that needs to be accomplished by the NMSBDC Program</w:t>
      </w:r>
      <w:r w:rsidR="004E4D40" w:rsidRPr="004E4D40">
        <w:rPr>
          <w:rFonts w:ascii="Arial" w:hAnsi="Arial" w:cs="Arial"/>
        </w:rPr>
        <w:t>,</w:t>
      </w:r>
      <w:r w:rsidR="005C7DE1" w:rsidRPr="004E4D40">
        <w:rPr>
          <w:rFonts w:ascii="Arial" w:hAnsi="Arial" w:cs="Arial"/>
        </w:rPr>
        <w:t xml:space="preserve"> normally by a set date.  This may require the entire </w:t>
      </w:r>
      <w:r w:rsidR="005C7DE1" w:rsidRPr="004E4D40">
        <w:rPr>
          <w:rFonts w:ascii="Arial" w:hAnsi="Arial" w:cs="Arial"/>
          <w:noProof/>
        </w:rPr>
        <w:t xml:space="preserve">network or a portion of the </w:t>
      </w:r>
      <w:r w:rsidR="0056132D" w:rsidRPr="004E4D40">
        <w:rPr>
          <w:rFonts w:ascii="Arial" w:hAnsi="Arial" w:cs="Arial"/>
          <w:noProof/>
        </w:rPr>
        <w:t>network</w:t>
      </w:r>
      <w:r w:rsidR="009846CE" w:rsidRPr="004E4D40">
        <w:rPr>
          <w:rFonts w:ascii="Arial" w:hAnsi="Arial" w:cs="Arial"/>
          <w:noProof/>
        </w:rPr>
        <w:t xml:space="preserve"> to accomplish the action</w:t>
      </w:r>
      <w:r w:rsidR="0056132D" w:rsidRPr="004E4D40">
        <w:rPr>
          <w:rFonts w:ascii="Arial" w:hAnsi="Arial" w:cs="Arial"/>
          <w:noProof/>
        </w:rPr>
        <w:t xml:space="preserve">. Example: </w:t>
      </w:r>
      <w:r w:rsidR="00212AEF" w:rsidRPr="004E4D40">
        <w:rPr>
          <w:rFonts w:ascii="Arial" w:hAnsi="Arial" w:cs="Arial"/>
          <w:noProof/>
        </w:rPr>
        <w:t>SBA</w:t>
      </w:r>
      <w:r w:rsidR="0056132D" w:rsidRPr="004E4D40">
        <w:rPr>
          <w:rFonts w:ascii="Arial" w:hAnsi="Arial" w:cs="Arial"/>
          <w:noProof/>
        </w:rPr>
        <w:t xml:space="preserve"> requir</w:t>
      </w:r>
      <w:r w:rsidR="004E4D40" w:rsidRPr="004E4D40">
        <w:rPr>
          <w:rFonts w:ascii="Arial" w:hAnsi="Arial" w:cs="Arial"/>
          <w:noProof/>
        </w:rPr>
        <w:t>ing</w:t>
      </w:r>
      <w:r w:rsidR="0056132D" w:rsidRPr="004E4D40">
        <w:rPr>
          <w:rFonts w:ascii="Arial" w:hAnsi="Arial" w:cs="Arial"/>
          <w:noProof/>
        </w:rPr>
        <w:t xml:space="preserve"> a </w:t>
      </w:r>
      <w:r w:rsidR="00212AEF" w:rsidRPr="004E4D40">
        <w:rPr>
          <w:rFonts w:ascii="Arial" w:hAnsi="Arial" w:cs="Arial"/>
          <w:noProof/>
        </w:rPr>
        <w:t xml:space="preserve">NMSBDC </w:t>
      </w:r>
      <w:r w:rsidR="0056132D" w:rsidRPr="004E4D40">
        <w:rPr>
          <w:rFonts w:ascii="Arial" w:hAnsi="Arial" w:cs="Arial"/>
          <w:noProof/>
        </w:rPr>
        <w:t xml:space="preserve">strategic plan be developed for Opportunity Zones. </w:t>
      </w:r>
    </w:p>
    <w:p w14:paraId="73BC924F" w14:textId="36009BB5" w:rsidR="001A587B" w:rsidRPr="00F37748" w:rsidRDefault="001A587B" w:rsidP="007D0F6A">
      <w:pPr>
        <w:spacing w:line="240" w:lineRule="auto"/>
        <w:rPr>
          <w:rFonts w:ascii="Arial" w:hAnsi="Arial" w:cs="Arial"/>
        </w:rPr>
      </w:pPr>
      <w:r w:rsidRPr="00F37748">
        <w:rPr>
          <w:rFonts w:ascii="Arial" w:hAnsi="Arial" w:cs="Arial"/>
          <w:b/>
          <w:u w:val="single"/>
        </w:rPr>
        <w:t>Strategic Priorities:</w:t>
      </w:r>
      <w:r w:rsidRPr="00F37748">
        <w:rPr>
          <w:rFonts w:ascii="Arial" w:hAnsi="Arial" w:cs="Arial"/>
        </w:rPr>
        <w:t xml:space="preserve"> </w:t>
      </w:r>
      <w:r w:rsidR="00C31FF9" w:rsidRPr="00F37748">
        <w:rPr>
          <w:rFonts w:ascii="Arial" w:hAnsi="Arial" w:cs="Arial"/>
        </w:rPr>
        <w:t xml:space="preserve">What the NMSBDC Program must achieve to remain or become effective and ensure its long-term sustainability. Strategic priorities established by the Lead Center set longer-term directions for the overall Program and guide resource allocation. Strategic priorities are translated into </w:t>
      </w:r>
      <w:r w:rsidR="005449EF" w:rsidRPr="00F37748">
        <w:rPr>
          <w:rFonts w:ascii="Arial" w:hAnsi="Arial" w:cs="Arial"/>
        </w:rPr>
        <w:t>W</w:t>
      </w:r>
      <w:r w:rsidR="00C31FF9" w:rsidRPr="00F37748">
        <w:rPr>
          <w:rFonts w:ascii="Arial" w:hAnsi="Arial" w:cs="Arial"/>
        </w:rPr>
        <w:t xml:space="preserve">ildly </w:t>
      </w:r>
      <w:r w:rsidR="005449EF" w:rsidRPr="00F37748">
        <w:rPr>
          <w:rFonts w:ascii="Arial" w:hAnsi="Arial" w:cs="Arial"/>
        </w:rPr>
        <w:t>Important G</w:t>
      </w:r>
      <w:r w:rsidR="00C31FF9" w:rsidRPr="00F37748">
        <w:rPr>
          <w:rFonts w:ascii="Arial" w:hAnsi="Arial" w:cs="Arial"/>
        </w:rPr>
        <w:t xml:space="preserve">oals in order to provide direction for </w:t>
      </w:r>
      <w:r w:rsidR="001D6289" w:rsidRPr="00F37748">
        <w:rPr>
          <w:rFonts w:ascii="Arial" w:hAnsi="Arial" w:cs="Arial"/>
        </w:rPr>
        <w:t xml:space="preserve">subcontracted </w:t>
      </w:r>
      <w:r w:rsidR="00C31FF9" w:rsidRPr="00F37748">
        <w:rPr>
          <w:rFonts w:ascii="Arial" w:hAnsi="Arial" w:cs="Arial"/>
        </w:rPr>
        <w:t xml:space="preserve">service centers </w:t>
      </w:r>
      <w:r w:rsidR="005449EF" w:rsidRPr="00F37748">
        <w:rPr>
          <w:rFonts w:ascii="Arial" w:hAnsi="Arial" w:cs="Arial"/>
        </w:rPr>
        <w:t>on their role in executing the S</w:t>
      </w:r>
      <w:r w:rsidR="00C31FF9" w:rsidRPr="00F37748">
        <w:rPr>
          <w:rFonts w:ascii="Arial" w:hAnsi="Arial" w:cs="Arial"/>
        </w:rPr>
        <w:t xml:space="preserve">tatewide </w:t>
      </w:r>
      <w:r w:rsidR="005449EF" w:rsidRPr="00F37748">
        <w:rPr>
          <w:rFonts w:ascii="Arial" w:hAnsi="Arial" w:cs="Arial"/>
        </w:rPr>
        <w:t>B</w:t>
      </w:r>
      <w:r w:rsidR="00C31FF9" w:rsidRPr="00F37748">
        <w:rPr>
          <w:rFonts w:ascii="Arial" w:hAnsi="Arial" w:cs="Arial"/>
        </w:rPr>
        <w:t xml:space="preserve">usiness </w:t>
      </w:r>
      <w:r w:rsidR="005449EF" w:rsidRPr="00F37748">
        <w:rPr>
          <w:rFonts w:ascii="Arial" w:hAnsi="Arial" w:cs="Arial"/>
        </w:rPr>
        <w:t>P</w:t>
      </w:r>
      <w:r w:rsidR="00C31FF9" w:rsidRPr="00F37748">
        <w:rPr>
          <w:rFonts w:ascii="Arial" w:hAnsi="Arial" w:cs="Arial"/>
        </w:rPr>
        <w:t>lan.</w:t>
      </w:r>
    </w:p>
    <w:p w14:paraId="34068A91" w14:textId="7B7C3D58" w:rsidR="007D0F6A" w:rsidRPr="00F37748" w:rsidRDefault="007D0F6A" w:rsidP="007D0F6A">
      <w:pPr>
        <w:spacing w:line="240" w:lineRule="auto"/>
        <w:rPr>
          <w:rFonts w:ascii="Arial" w:hAnsi="Arial" w:cs="Arial"/>
        </w:rPr>
      </w:pPr>
      <w:r w:rsidRPr="00F37748">
        <w:rPr>
          <w:rFonts w:ascii="Arial" w:hAnsi="Arial" w:cs="Arial"/>
          <w:b/>
          <w:u w:val="single"/>
        </w:rPr>
        <w:t>Strong Business</w:t>
      </w:r>
      <w:r w:rsidRPr="00F37748">
        <w:rPr>
          <w:rFonts w:ascii="Arial" w:hAnsi="Arial" w:cs="Arial"/>
        </w:rPr>
        <w:t xml:space="preserve">: A sustainable business that </w:t>
      </w:r>
      <w:r w:rsidRPr="00F37748">
        <w:rPr>
          <w:rFonts w:ascii="Arial" w:hAnsi="Arial" w:cs="Arial"/>
          <w:noProof/>
        </w:rPr>
        <w:t>fulfills</w:t>
      </w:r>
      <w:r w:rsidRPr="00F37748">
        <w:rPr>
          <w:rFonts w:ascii="Arial" w:hAnsi="Arial" w:cs="Arial"/>
        </w:rPr>
        <w:t xml:space="preserve"> the </w:t>
      </w:r>
      <w:r w:rsidR="008947C0" w:rsidRPr="00F37748">
        <w:rPr>
          <w:rFonts w:ascii="Arial" w:hAnsi="Arial" w:cs="Arial"/>
        </w:rPr>
        <w:t xml:space="preserve">specific </w:t>
      </w:r>
      <w:r w:rsidRPr="00F37748">
        <w:rPr>
          <w:rFonts w:ascii="Arial" w:hAnsi="Arial" w:cs="Arial"/>
        </w:rPr>
        <w:t>personal and financial needs of its owner or owners.</w:t>
      </w:r>
    </w:p>
    <w:p w14:paraId="684A5679" w14:textId="299D75E8" w:rsidR="00FC0FE3" w:rsidRPr="006049D7" w:rsidRDefault="00FC0FE3" w:rsidP="007D0F6A">
      <w:pPr>
        <w:spacing w:line="240" w:lineRule="auto"/>
        <w:rPr>
          <w:rFonts w:ascii="Arial" w:hAnsi="Arial" w:cs="Arial"/>
          <w:color w:val="000000" w:themeColor="text1"/>
        </w:rPr>
      </w:pPr>
      <w:r w:rsidRPr="004E4D40">
        <w:rPr>
          <w:rFonts w:ascii="Arial" w:hAnsi="Arial" w:cs="Arial"/>
          <w:b/>
          <w:u w:val="single"/>
        </w:rPr>
        <w:t>Subcontracted Service Center</w:t>
      </w:r>
      <w:r w:rsidRPr="004E4D40">
        <w:rPr>
          <w:rFonts w:ascii="Arial" w:hAnsi="Arial" w:cs="Arial"/>
        </w:rPr>
        <w:t xml:space="preserve">: </w:t>
      </w:r>
      <w:r w:rsidR="0056567C" w:rsidRPr="004E4D40">
        <w:rPr>
          <w:rFonts w:ascii="Arial" w:hAnsi="Arial" w:cs="Arial"/>
          <w:color w:val="000000" w:themeColor="text1"/>
        </w:rPr>
        <w:t>An SBDC designated by the ESD, and contracted via a cooperative agreement by SFCC with the host institution, to serve new and existing small businesses and pre-venture individuals in a defined service area.</w:t>
      </w:r>
      <w:r w:rsidR="0056567C" w:rsidRPr="006049D7">
        <w:rPr>
          <w:rFonts w:ascii="Arial" w:hAnsi="Arial" w:cs="Arial"/>
          <w:color w:val="000000" w:themeColor="text1"/>
        </w:rPr>
        <w:t xml:space="preserve"> </w:t>
      </w:r>
    </w:p>
    <w:p w14:paraId="3FBDD141" w14:textId="1A498259" w:rsidR="0056567C" w:rsidRPr="006049D7" w:rsidRDefault="00C62C54" w:rsidP="00CA6323">
      <w:pPr>
        <w:spacing w:line="240" w:lineRule="auto"/>
        <w:rPr>
          <w:rFonts w:ascii="Arial" w:hAnsi="Arial" w:cs="Arial"/>
          <w:color w:val="000000" w:themeColor="text1"/>
        </w:rPr>
      </w:pPr>
      <w:r w:rsidRPr="004E4D40">
        <w:rPr>
          <w:rFonts w:ascii="Arial" w:hAnsi="Arial" w:cs="Arial"/>
          <w:b/>
          <w:u w:val="single"/>
        </w:rPr>
        <w:t>Subcontracted Service Center Directors Meeting</w:t>
      </w:r>
      <w:r w:rsidRPr="004E4D40">
        <w:rPr>
          <w:rFonts w:ascii="Arial" w:hAnsi="Arial" w:cs="Arial"/>
        </w:rPr>
        <w:t xml:space="preserve">: </w:t>
      </w:r>
      <w:r w:rsidR="0056567C" w:rsidRPr="004E4D40">
        <w:rPr>
          <w:rFonts w:ascii="Arial" w:hAnsi="Arial" w:cs="Arial"/>
          <w:color w:val="000000" w:themeColor="text1"/>
        </w:rPr>
        <w:t xml:space="preserve">This meeting is held annually in August – September timeframe to finalize inputs </w:t>
      </w:r>
      <w:r w:rsidR="009A1F40" w:rsidRPr="004E4D40">
        <w:rPr>
          <w:rFonts w:ascii="Arial" w:hAnsi="Arial" w:cs="Arial"/>
          <w:color w:val="000000" w:themeColor="text1"/>
        </w:rPr>
        <w:t>to the E</w:t>
      </w:r>
      <w:r w:rsidR="006049D7" w:rsidRPr="004E4D40">
        <w:rPr>
          <w:rFonts w:ascii="Arial" w:hAnsi="Arial" w:cs="Arial"/>
          <w:color w:val="000000" w:themeColor="text1"/>
        </w:rPr>
        <w:t>SD</w:t>
      </w:r>
      <w:r w:rsidR="009A1F40" w:rsidRPr="004E4D40">
        <w:rPr>
          <w:rFonts w:ascii="Arial" w:hAnsi="Arial" w:cs="Arial"/>
          <w:color w:val="000000" w:themeColor="text1"/>
        </w:rPr>
        <w:t xml:space="preserve"> </w:t>
      </w:r>
      <w:r w:rsidR="0056567C" w:rsidRPr="004E4D40">
        <w:rPr>
          <w:rFonts w:ascii="Arial" w:hAnsi="Arial" w:cs="Arial"/>
          <w:color w:val="000000" w:themeColor="text1"/>
        </w:rPr>
        <w:t xml:space="preserve">for proposed changes to the </w:t>
      </w:r>
      <w:r w:rsidR="009A1F40" w:rsidRPr="004E4D40">
        <w:rPr>
          <w:rFonts w:ascii="Arial" w:hAnsi="Arial" w:cs="Arial"/>
          <w:color w:val="000000" w:themeColor="text1"/>
        </w:rPr>
        <w:t xml:space="preserve">Foundational Documents. This meeting is </w:t>
      </w:r>
      <w:r w:rsidR="00BB5D43" w:rsidRPr="004E4D40">
        <w:rPr>
          <w:rFonts w:ascii="Arial" w:hAnsi="Arial" w:cs="Arial"/>
          <w:color w:val="000000" w:themeColor="text1"/>
        </w:rPr>
        <w:t>attended (</w:t>
      </w:r>
      <w:r w:rsidR="009A1F40" w:rsidRPr="004E4D40">
        <w:rPr>
          <w:rFonts w:ascii="Arial" w:hAnsi="Arial" w:cs="Arial"/>
          <w:color w:val="000000" w:themeColor="text1"/>
        </w:rPr>
        <w:t>in-person or virtually) by all subcontracted service center directors.</w:t>
      </w:r>
      <w:r w:rsidR="009A1F40" w:rsidRPr="006049D7">
        <w:rPr>
          <w:rFonts w:ascii="Arial" w:hAnsi="Arial" w:cs="Arial"/>
          <w:color w:val="000000" w:themeColor="text1"/>
        </w:rPr>
        <w:t xml:space="preserve"> </w:t>
      </w:r>
    </w:p>
    <w:p w14:paraId="79FEA7D3" w14:textId="31EBA1AB" w:rsidR="00CA6323" w:rsidRPr="006049D7" w:rsidRDefault="00CA6323" w:rsidP="00CA6323">
      <w:pPr>
        <w:spacing w:line="240" w:lineRule="auto"/>
        <w:rPr>
          <w:rFonts w:ascii="Arial" w:hAnsi="Arial" w:cs="Arial"/>
          <w:b/>
          <w:color w:val="000000" w:themeColor="text1"/>
          <w:u w:val="single"/>
        </w:rPr>
      </w:pPr>
      <w:r w:rsidRPr="00B17BA2">
        <w:rPr>
          <w:rFonts w:ascii="Arial" w:hAnsi="Arial" w:cs="Arial"/>
          <w:b/>
          <w:u w:val="single"/>
        </w:rPr>
        <w:t>Telephone Counseling</w:t>
      </w:r>
      <w:r w:rsidRPr="006049D7">
        <w:rPr>
          <w:rFonts w:ascii="Arial" w:hAnsi="Arial" w:cs="Arial"/>
          <w:b/>
          <w:i/>
        </w:rPr>
        <w:t xml:space="preserve">: </w:t>
      </w:r>
      <w:r w:rsidRPr="006049D7">
        <w:rPr>
          <w:rFonts w:ascii="Arial" w:hAnsi="Arial" w:cs="Arial"/>
        </w:rPr>
        <w:t>A telephone counseling session with a client that meets the definition of</w:t>
      </w:r>
      <w:r w:rsidRPr="00504C09">
        <w:rPr>
          <w:rFonts w:ascii="Arial" w:hAnsi="Arial" w:cs="Arial"/>
        </w:rPr>
        <w:t xml:space="preserve"> “counseling</w:t>
      </w:r>
      <w:r w:rsidRPr="00504C09">
        <w:rPr>
          <w:rFonts w:ascii="Arial" w:hAnsi="Arial" w:cs="Arial"/>
          <w:noProof/>
        </w:rPr>
        <w:t>”.</w:t>
      </w:r>
      <w:r w:rsidR="001D6289" w:rsidRPr="00F37748">
        <w:rPr>
          <w:rFonts w:ascii="Arial" w:hAnsi="Arial" w:cs="Arial"/>
          <w:noProof/>
        </w:rPr>
        <w:t xml:space="preserve"> </w:t>
      </w:r>
    </w:p>
    <w:p w14:paraId="7EACDC11" w14:textId="6C2AC3E1" w:rsidR="001A587B" w:rsidRPr="00F37748" w:rsidRDefault="001A587B" w:rsidP="001A587B">
      <w:pPr>
        <w:spacing w:line="240" w:lineRule="auto"/>
        <w:rPr>
          <w:rFonts w:ascii="Arial" w:hAnsi="Arial" w:cs="Arial"/>
        </w:rPr>
      </w:pPr>
      <w:r w:rsidRPr="00F37748">
        <w:rPr>
          <w:rFonts w:ascii="Arial" w:hAnsi="Arial" w:cs="Arial"/>
          <w:b/>
          <w:u w:val="single"/>
        </w:rPr>
        <w:t>Training:</w:t>
      </w:r>
      <w:r w:rsidRPr="00F37748">
        <w:rPr>
          <w:rFonts w:ascii="Arial" w:hAnsi="Arial" w:cs="Arial"/>
        </w:rPr>
        <w:t xml:space="preserve">  An SBDC Program workshop and/or offering is an activity or event in which a counselor from the NMSBDC Program, and/or a third-party activity delivers a structured program of knowledge, information or experience on a business-related subject.  The training must include two or more </w:t>
      </w:r>
      <w:r w:rsidR="006049D7" w:rsidRPr="004E4D40">
        <w:rPr>
          <w:rFonts w:ascii="Arial" w:hAnsi="Arial" w:cs="Arial"/>
        </w:rPr>
        <w:t>contacts</w:t>
      </w:r>
      <w:r w:rsidR="006049D7">
        <w:rPr>
          <w:rFonts w:ascii="Arial" w:hAnsi="Arial" w:cs="Arial"/>
        </w:rPr>
        <w:t xml:space="preserve"> </w:t>
      </w:r>
      <w:r w:rsidRPr="006049D7">
        <w:rPr>
          <w:rFonts w:ascii="Arial" w:hAnsi="Arial" w:cs="Arial"/>
        </w:rPr>
        <w:t>in</w:t>
      </w:r>
      <w:r w:rsidRPr="00F37748">
        <w:rPr>
          <w:rFonts w:ascii="Arial" w:hAnsi="Arial" w:cs="Arial"/>
        </w:rPr>
        <w:t xml:space="preserve"> attendance. Online training must be of a quality and substantive nature and include registration via </w:t>
      </w:r>
      <w:r w:rsidR="006049D7">
        <w:rPr>
          <w:rFonts w:ascii="Arial" w:hAnsi="Arial" w:cs="Arial"/>
        </w:rPr>
        <w:t>e</w:t>
      </w:r>
      <w:r w:rsidR="005531F4" w:rsidRPr="00F37748">
        <w:rPr>
          <w:rFonts w:ascii="Arial" w:hAnsi="Arial" w:cs="Arial"/>
        </w:rPr>
        <w:t>Center</w:t>
      </w:r>
      <w:r w:rsidRPr="00F37748">
        <w:rPr>
          <w:rFonts w:ascii="Arial" w:hAnsi="Arial" w:cs="Arial"/>
        </w:rPr>
        <w:t xml:space="preserve">. Online training can be synchronous or asynchronous. </w:t>
      </w:r>
    </w:p>
    <w:p w14:paraId="397950F9" w14:textId="134B8C29" w:rsidR="00CA6323" w:rsidRPr="006049D7" w:rsidRDefault="00CA6323" w:rsidP="00CA6323">
      <w:pPr>
        <w:spacing w:line="240" w:lineRule="auto"/>
        <w:rPr>
          <w:rFonts w:ascii="Arial" w:hAnsi="Arial" w:cs="Arial"/>
          <w:b/>
          <w:color w:val="000000" w:themeColor="text1"/>
          <w:u w:val="single"/>
        </w:rPr>
      </w:pPr>
      <w:r w:rsidRPr="006049D7">
        <w:rPr>
          <w:rFonts w:ascii="Arial" w:hAnsi="Arial" w:cs="Arial"/>
          <w:b/>
          <w:u w:val="single"/>
        </w:rPr>
        <w:t>Travel Time</w:t>
      </w:r>
      <w:r w:rsidR="00AE5E28" w:rsidRPr="006049D7">
        <w:rPr>
          <w:rFonts w:ascii="Arial" w:hAnsi="Arial" w:cs="Arial"/>
          <w:b/>
        </w:rPr>
        <w:t xml:space="preserve">: </w:t>
      </w:r>
      <w:r w:rsidR="00AE5E28" w:rsidRPr="006049D7">
        <w:rPr>
          <w:rFonts w:ascii="Arial" w:hAnsi="Arial" w:cs="Arial"/>
        </w:rPr>
        <w:t xml:space="preserve">The time spent traveling to a client’s location to provide key services. Travel time </w:t>
      </w:r>
      <w:r w:rsidRPr="006049D7">
        <w:rPr>
          <w:rFonts w:ascii="Arial" w:hAnsi="Arial" w:cs="Arial"/>
        </w:rPr>
        <w:t>does not count toward counseling time and is tracked separately in Neoserra</w:t>
      </w:r>
      <w:r w:rsidRPr="00C46537">
        <w:rPr>
          <w:rFonts w:ascii="Arial" w:hAnsi="Arial" w:cs="Arial"/>
        </w:rPr>
        <w:t>.</w:t>
      </w:r>
      <w:r w:rsidR="006C5661" w:rsidRPr="00F37748">
        <w:rPr>
          <w:rFonts w:ascii="Arial" w:hAnsi="Arial" w:cs="Arial"/>
        </w:rPr>
        <w:t xml:space="preserve"> </w:t>
      </w:r>
    </w:p>
    <w:p w14:paraId="7E243C17" w14:textId="345022F0" w:rsidR="00EA4A65" w:rsidRPr="00F37748" w:rsidRDefault="00EA4A65" w:rsidP="00EE1185">
      <w:pPr>
        <w:spacing w:line="240" w:lineRule="auto"/>
        <w:rPr>
          <w:rFonts w:ascii="Arial" w:hAnsi="Arial" w:cs="Arial"/>
        </w:rPr>
      </w:pPr>
      <w:r w:rsidRPr="00F37748">
        <w:rPr>
          <w:rFonts w:ascii="Arial" w:hAnsi="Arial" w:cs="Arial"/>
          <w:b/>
          <w:u w:val="single"/>
        </w:rPr>
        <w:t>Values</w:t>
      </w:r>
      <w:r w:rsidRPr="00F37748">
        <w:rPr>
          <w:rFonts w:ascii="Arial" w:hAnsi="Arial" w:cs="Arial"/>
        </w:rPr>
        <w:t>: Think about our values as a moral</w:t>
      </w:r>
      <w:r w:rsidR="00EC4B4E" w:rsidRPr="00F37748">
        <w:rPr>
          <w:rFonts w:ascii="Arial" w:hAnsi="Arial" w:cs="Arial"/>
        </w:rPr>
        <w:t xml:space="preserve"> compass for how the NM</w:t>
      </w:r>
      <w:r w:rsidRPr="00F37748">
        <w:rPr>
          <w:rFonts w:ascii="Arial" w:hAnsi="Arial" w:cs="Arial"/>
        </w:rPr>
        <w:t xml:space="preserve">SBDC </w:t>
      </w:r>
      <w:r w:rsidR="00EC4B4E" w:rsidRPr="00F37748">
        <w:rPr>
          <w:rFonts w:ascii="Arial" w:hAnsi="Arial" w:cs="Arial"/>
        </w:rPr>
        <w:t xml:space="preserve">Program </w:t>
      </w:r>
      <w:r w:rsidRPr="00F37748">
        <w:rPr>
          <w:rFonts w:ascii="Arial" w:hAnsi="Arial" w:cs="Arial"/>
        </w:rPr>
        <w:t xml:space="preserve">operates. While circumstances may change, ideally our values do not. Our values </w:t>
      </w:r>
      <w:r w:rsidR="00D1391D" w:rsidRPr="00F37748">
        <w:rPr>
          <w:rFonts w:ascii="Arial" w:hAnsi="Arial" w:cs="Arial"/>
        </w:rPr>
        <w:t xml:space="preserve">are the cultural foundation of our Program and Network that </w:t>
      </w:r>
      <w:r w:rsidRPr="00F37748">
        <w:rPr>
          <w:rFonts w:ascii="Arial" w:hAnsi="Arial" w:cs="Arial"/>
        </w:rPr>
        <w:t xml:space="preserve">serve as a decision-making tool </w:t>
      </w:r>
      <w:r w:rsidR="00EC4B4E" w:rsidRPr="00F37748">
        <w:rPr>
          <w:rFonts w:ascii="Arial" w:hAnsi="Arial" w:cs="Arial"/>
        </w:rPr>
        <w:t>that guide</w:t>
      </w:r>
      <w:r w:rsidR="00D1391D" w:rsidRPr="00F37748">
        <w:rPr>
          <w:rFonts w:ascii="Arial" w:hAnsi="Arial" w:cs="Arial"/>
        </w:rPr>
        <w:t>s</w:t>
      </w:r>
      <w:r w:rsidR="00EC4B4E" w:rsidRPr="00F37748">
        <w:rPr>
          <w:rFonts w:ascii="Arial" w:hAnsi="Arial" w:cs="Arial"/>
        </w:rPr>
        <w:t xml:space="preserve"> our behavior </w:t>
      </w:r>
      <w:r w:rsidRPr="00F37748">
        <w:rPr>
          <w:rFonts w:ascii="Arial" w:hAnsi="Arial" w:cs="Arial"/>
        </w:rPr>
        <w:t>in our daily interactions</w:t>
      </w:r>
      <w:r w:rsidR="00EC4B4E" w:rsidRPr="00F37748">
        <w:rPr>
          <w:rFonts w:ascii="Arial" w:hAnsi="Arial" w:cs="Arial"/>
        </w:rPr>
        <w:t xml:space="preserve"> with clients, stakeholders, partners, community</w:t>
      </w:r>
      <w:r w:rsidRPr="00F37748">
        <w:rPr>
          <w:rFonts w:ascii="Arial" w:hAnsi="Arial" w:cs="Arial"/>
        </w:rPr>
        <w:t xml:space="preserve"> </w:t>
      </w:r>
      <w:r w:rsidR="00EC4B4E" w:rsidRPr="00F37748">
        <w:rPr>
          <w:rFonts w:ascii="Arial" w:hAnsi="Arial" w:cs="Arial"/>
        </w:rPr>
        <w:t>and each other</w:t>
      </w:r>
      <w:r w:rsidRPr="00F37748">
        <w:rPr>
          <w:rFonts w:ascii="Arial" w:hAnsi="Arial" w:cs="Arial"/>
        </w:rPr>
        <w:t>.</w:t>
      </w:r>
    </w:p>
    <w:p w14:paraId="4F22442D" w14:textId="6D28CAB3" w:rsidR="00EA4A65" w:rsidRPr="00F37748" w:rsidRDefault="00EA4A65" w:rsidP="00EE1185">
      <w:pPr>
        <w:spacing w:line="240" w:lineRule="auto"/>
        <w:rPr>
          <w:rFonts w:ascii="Arial" w:hAnsi="Arial" w:cs="Arial"/>
        </w:rPr>
      </w:pPr>
      <w:r w:rsidRPr="00F37748">
        <w:rPr>
          <w:rFonts w:ascii="Arial" w:hAnsi="Arial" w:cs="Arial"/>
          <w:b/>
          <w:u w:val="single"/>
        </w:rPr>
        <w:t>Vision</w:t>
      </w:r>
      <w:r w:rsidRPr="00F37748">
        <w:rPr>
          <w:rFonts w:ascii="Arial" w:hAnsi="Arial" w:cs="Arial"/>
        </w:rPr>
        <w:t xml:space="preserve">: </w:t>
      </w:r>
      <w:r w:rsidR="00EC4B4E" w:rsidRPr="00F37748">
        <w:rPr>
          <w:rFonts w:ascii="Arial" w:hAnsi="Arial" w:cs="Arial"/>
        </w:rPr>
        <w:t>Think of this as the NM</w:t>
      </w:r>
      <w:r w:rsidRPr="00F37748">
        <w:rPr>
          <w:rFonts w:ascii="Arial" w:hAnsi="Arial" w:cs="Arial"/>
        </w:rPr>
        <w:t>SBDC</w:t>
      </w:r>
      <w:r w:rsidR="00EC4B4E" w:rsidRPr="00F37748">
        <w:rPr>
          <w:rFonts w:ascii="Arial" w:hAnsi="Arial" w:cs="Arial"/>
        </w:rPr>
        <w:t xml:space="preserve"> Program’s</w:t>
      </w:r>
      <w:r w:rsidRPr="00F37748">
        <w:rPr>
          <w:rFonts w:ascii="Arial" w:hAnsi="Arial" w:cs="Arial"/>
        </w:rPr>
        <w:t xml:space="preserve"> aspirations, or if the NMSBDC </w:t>
      </w:r>
      <w:r w:rsidR="00EC4B4E" w:rsidRPr="00F37748">
        <w:rPr>
          <w:rFonts w:ascii="Arial" w:hAnsi="Arial" w:cs="Arial"/>
        </w:rPr>
        <w:t xml:space="preserve">Program </w:t>
      </w:r>
      <w:r w:rsidRPr="00F37748">
        <w:rPr>
          <w:rFonts w:ascii="Arial" w:hAnsi="Arial" w:cs="Arial"/>
        </w:rPr>
        <w:t>was a person, what we want to be when we grow up, etc.</w:t>
      </w:r>
    </w:p>
    <w:p w14:paraId="709E5C12" w14:textId="15260D8E" w:rsidR="00CA6323" w:rsidRPr="00F37748" w:rsidRDefault="00CA6323" w:rsidP="00CA6323">
      <w:pPr>
        <w:spacing w:line="240" w:lineRule="auto"/>
        <w:rPr>
          <w:rFonts w:ascii="Arial" w:hAnsi="Arial" w:cs="Arial"/>
        </w:rPr>
      </w:pPr>
      <w:r w:rsidRPr="00F37748">
        <w:rPr>
          <w:rFonts w:ascii="Arial" w:hAnsi="Arial" w:cs="Arial"/>
          <w:b/>
          <w:u w:val="single"/>
        </w:rPr>
        <w:t>WIG Meeting</w:t>
      </w:r>
      <w:r w:rsidRPr="00F37748">
        <w:rPr>
          <w:rFonts w:ascii="Arial" w:hAnsi="Arial" w:cs="Arial"/>
        </w:rPr>
        <w:t xml:space="preserve">: WIG stands for Wildly Important Goals. The New Mexico SBDC holds monthly statewide and semimonthly Center WIG meetings to review </w:t>
      </w:r>
      <w:r w:rsidR="006C3095" w:rsidRPr="00F37748">
        <w:rPr>
          <w:rFonts w:ascii="Arial" w:hAnsi="Arial" w:cs="Arial"/>
        </w:rPr>
        <w:t>NMSBDC Program and</w:t>
      </w:r>
      <w:r w:rsidR="00EC4B4E" w:rsidRPr="00F37748">
        <w:rPr>
          <w:rFonts w:ascii="Arial" w:hAnsi="Arial" w:cs="Arial"/>
        </w:rPr>
        <w:t xml:space="preserve"> Subcontracted Service C</w:t>
      </w:r>
      <w:r w:rsidR="00293789" w:rsidRPr="00F37748">
        <w:rPr>
          <w:rFonts w:ascii="Arial" w:hAnsi="Arial" w:cs="Arial"/>
        </w:rPr>
        <w:t>enter</w:t>
      </w:r>
      <w:r w:rsidR="00EC4B4E" w:rsidRPr="00F37748">
        <w:rPr>
          <w:rFonts w:ascii="Arial" w:hAnsi="Arial" w:cs="Arial"/>
        </w:rPr>
        <w:t>’s</w:t>
      </w:r>
      <w:r w:rsidR="00293789" w:rsidRPr="00F37748">
        <w:rPr>
          <w:rFonts w:ascii="Arial" w:hAnsi="Arial" w:cs="Arial"/>
        </w:rPr>
        <w:t xml:space="preserve"> performance</w:t>
      </w:r>
      <w:r w:rsidR="004E7582" w:rsidRPr="00F37748">
        <w:rPr>
          <w:rFonts w:ascii="Arial" w:hAnsi="Arial" w:cs="Arial"/>
        </w:rPr>
        <w:t>.</w:t>
      </w:r>
      <w:r w:rsidR="00293789" w:rsidRPr="00F37748">
        <w:rPr>
          <w:rFonts w:ascii="Arial" w:hAnsi="Arial" w:cs="Arial"/>
        </w:rPr>
        <w:t xml:space="preserve"> </w:t>
      </w:r>
      <w:r w:rsidR="004E7582" w:rsidRPr="00F37748">
        <w:rPr>
          <w:rFonts w:ascii="Arial" w:hAnsi="Arial" w:cs="Arial"/>
        </w:rPr>
        <w:t>These meetings serve to identify</w:t>
      </w:r>
      <w:r w:rsidR="006C3095" w:rsidRPr="00F37748">
        <w:rPr>
          <w:rFonts w:ascii="Arial" w:hAnsi="Arial" w:cs="Arial"/>
        </w:rPr>
        <w:t xml:space="preserve"> learning opportunities and</w:t>
      </w:r>
      <w:r w:rsidR="004E7582" w:rsidRPr="00F37748">
        <w:rPr>
          <w:rFonts w:ascii="Arial" w:hAnsi="Arial" w:cs="Arial"/>
        </w:rPr>
        <w:t xml:space="preserve"> improvement</w:t>
      </w:r>
      <w:r w:rsidR="006C3095" w:rsidRPr="00F37748">
        <w:rPr>
          <w:rFonts w:ascii="Arial" w:hAnsi="Arial" w:cs="Arial"/>
        </w:rPr>
        <w:t xml:space="preserve">s.  This methodology informs the Network, based on data outcomes, </w:t>
      </w:r>
      <w:r w:rsidRPr="00F37748">
        <w:rPr>
          <w:rFonts w:ascii="Arial" w:hAnsi="Arial" w:cs="Arial"/>
        </w:rPr>
        <w:t xml:space="preserve">what is working and what is not </w:t>
      </w:r>
      <w:r w:rsidR="006C3095" w:rsidRPr="00F37748">
        <w:rPr>
          <w:rFonts w:ascii="Arial" w:hAnsi="Arial" w:cs="Arial"/>
        </w:rPr>
        <w:t>in order to determine what actions may need to be adjusted for improvemen</w:t>
      </w:r>
      <w:r w:rsidR="00C50424" w:rsidRPr="00F37748">
        <w:rPr>
          <w:rFonts w:ascii="Arial" w:hAnsi="Arial" w:cs="Arial"/>
        </w:rPr>
        <w:t>t at both the center and Program</w:t>
      </w:r>
      <w:r w:rsidR="006C3095" w:rsidRPr="00F37748">
        <w:rPr>
          <w:rFonts w:ascii="Arial" w:hAnsi="Arial" w:cs="Arial"/>
        </w:rPr>
        <w:t xml:space="preserve"> levels.</w:t>
      </w:r>
    </w:p>
    <w:p w14:paraId="063F03B2" w14:textId="4825B627" w:rsidR="007D0F6A" w:rsidRPr="00F37748" w:rsidRDefault="003B4EEA">
      <w:pPr>
        <w:spacing w:line="240" w:lineRule="auto"/>
        <w:rPr>
          <w:rFonts w:ascii="Arial" w:hAnsi="Arial" w:cs="Arial"/>
        </w:rPr>
      </w:pPr>
      <w:r w:rsidRPr="00F37748">
        <w:rPr>
          <w:rFonts w:ascii="Arial" w:hAnsi="Arial" w:cs="Arial"/>
          <w:b/>
          <w:u w:val="single"/>
        </w:rPr>
        <w:t>Wildly Important Goal</w:t>
      </w:r>
      <w:r w:rsidR="00DB0F4E" w:rsidRPr="00F37748">
        <w:rPr>
          <w:rFonts w:ascii="Arial" w:hAnsi="Arial" w:cs="Arial"/>
          <w:b/>
          <w:u w:val="single"/>
        </w:rPr>
        <w:t xml:space="preserve"> (WIG)</w:t>
      </w:r>
      <w:r w:rsidRPr="00F37748">
        <w:rPr>
          <w:rFonts w:ascii="Arial" w:hAnsi="Arial" w:cs="Arial"/>
        </w:rPr>
        <w:t xml:space="preserve">: </w:t>
      </w:r>
      <w:r w:rsidR="00993C55" w:rsidRPr="00F37748">
        <w:rPr>
          <w:rFonts w:ascii="Arial" w:hAnsi="Arial" w:cs="Arial"/>
        </w:rPr>
        <w:t xml:space="preserve">The </w:t>
      </w:r>
      <w:r w:rsidR="00DB0F4E" w:rsidRPr="00F37748">
        <w:rPr>
          <w:rFonts w:ascii="Arial" w:hAnsi="Arial" w:cs="Arial"/>
        </w:rPr>
        <w:t xml:space="preserve">Wildly Important </w:t>
      </w:r>
      <w:r w:rsidR="004E7582" w:rsidRPr="00F37748">
        <w:rPr>
          <w:rFonts w:ascii="Arial" w:hAnsi="Arial" w:cs="Arial"/>
        </w:rPr>
        <w:t>Goals are derived from the Strategic Priorities set by the Lead Center, in order to</w:t>
      </w:r>
      <w:r w:rsidRPr="00F37748">
        <w:rPr>
          <w:rFonts w:ascii="Arial" w:hAnsi="Arial" w:cs="Arial"/>
        </w:rPr>
        <w:t xml:space="preserve"> </w:t>
      </w:r>
      <w:r w:rsidR="00993C55" w:rsidRPr="00F37748">
        <w:rPr>
          <w:rFonts w:ascii="Arial" w:hAnsi="Arial" w:cs="Arial"/>
        </w:rPr>
        <w:t xml:space="preserve">align all of the </w:t>
      </w:r>
      <w:r w:rsidR="00EC4B4E" w:rsidRPr="00F37748">
        <w:rPr>
          <w:rFonts w:ascii="Arial" w:hAnsi="Arial" w:cs="Arial"/>
        </w:rPr>
        <w:t>Program</w:t>
      </w:r>
      <w:r w:rsidRPr="00F37748">
        <w:rPr>
          <w:rFonts w:ascii="Arial" w:hAnsi="Arial" w:cs="Arial"/>
        </w:rPr>
        <w:t xml:space="preserve"> efforts</w:t>
      </w:r>
      <w:r w:rsidR="00993C55" w:rsidRPr="00F37748">
        <w:rPr>
          <w:rFonts w:ascii="Arial" w:hAnsi="Arial" w:cs="Arial"/>
        </w:rPr>
        <w:t xml:space="preserve"> with accomplishing the mission</w:t>
      </w:r>
      <w:r w:rsidRPr="00F37748">
        <w:rPr>
          <w:rFonts w:ascii="Arial" w:hAnsi="Arial" w:cs="Arial"/>
        </w:rPr>
        <w:t xml:space="preserve">. Think of the </w:t>
      </w:r>
      <w:r w:rsidR="00993C55" w:rsidRPr="00F37748">
        <w:rPr>
          <w:rFonts w:ascii="Arial" w:hAnsi="Arial" w:cs="Arial"/>
        </w:rPr>
        <w:t xml:space="preserve">WIG’s </w:t>
      </w:r>
      <w:r w:rsidR="007D0F6A" w:rsidRPr="00F37748">
        <w:rPr>
          <w:rFonts w:ascii="Arial" w:hAnsi="Arial" w:cs="Arial"/>
          <w:noProof/>
        </w:rPr>
        <w:t>like</w:t>
      </w:r>
      <w:r w:rsidR="00993C55" w:rsidRPr="00F37748">
        <w:rPr>
          <w:rFonts w:ascii="Arial" w:hAnsi="Arial" w:cs="Arial"/>
        </w:rPr>
        <w:t xml:space="preserve"> the object of a </w:t>
      </w:r>
      <w:r w:rsidRPr="00F37748">
        <w:rPr>
          <w:rFonts w:ascii="Arial" w:hAnsi="Arial" w:cs="Arial"/>
        </w:rPr>
        <w:t>game you are playing</w:t>
      </w:r>
      <w:r w:rsidR="007D0F6A" w:rsidRPr="00F37748">
        <w:rPr>
          <w:rFonts w:ascii="Arial" w:hAnsi="Arial" w:cs="Arial"/>
          <w:noProof/>
        </w:rPr>
        <w:t>;</w:t>
      </w:r>
      <w:r w:rsidRPr="00F37748">
        <w:rPr>
          <w:rFonts w:ascii="Arial" w:hAnsi="Arial" w:cs="Arial"/>
          <w:noProof/>
        </w:rPr>
        <w:t xml:space="preserve"> it’s</w:t>
      </w:r>
      <w:r w:rsidR="00993C55" w:rsidRPr="00F37748">
        <w:rPr>
          <w:rFonts w:ascii="Arial" w:hAnsi="Arial" w:cs="Arial"/>
        </w:rPr>
        <w:t xml:space="preserve"> ultimately the two things we must do if we want to win the game</w:t>
      </w:r>
      <w:r w:rsidRPr="00F37748">
        <w:rPr>
          <w:rFonts w:ascii="Arial" w:hAnsi="Arial" w:cs="Arial"/>
        </w:rPr>
        <w:t xml:space="preserve"> </w:t>
      </w:r>
      <w:r w:rsidR="00993C55" w:rsidRPr="00F37748">
        <w:rPr>
          <w:rFonts w:ascii="Arial" w:hAnsi="Arial" w:cs="Arial"/>
        </w:rPr>
        <w:t>and accomplish our mission.</w:t>
      </w:r>
    </w:p>
    <w:sectPr w:rsidR="007D0F6A" w:rsidRPr="00F37748" w:rsidSect="00A73E4D">
      <w:headerReference w:type="even" r:id="rId9"/>
      <w:headerReference w:type="default" r:id="rId10"/>
      <w:footerReference w:type="even" r:id="rId11"/>
      <w:footerReference w:type="default" r:id="rId12"/>
      <w:headerReference w:type="first" r:id="rId13"/>
      <w:footerReference w:type="first" r:id="rId14"/>
      <w:pgSz w:w="12240" w:h="15840" w:code="1"/>
      <w:pgMar w:top="1152" w:right="1296" w:bottom="1152"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E3F0A" w14:textId="77777777" w:rsidR="00055CA4" w:rsidRDefault="00055CA4" w:rsidP="00FD3FEA">
      <w:pPr>
        <w:spacing w:after="0" w:line="240" w:lineRule="auto"/>
      </w:pPr>
      <w:r>
        <w:separator/>
      </w:r>
    </w:p>
  </w:endnote>
  <w:endnote w:type="continuationSeparator" w:id="0">
    <w:p w14:paraId="39DBEF39" w14:textId="77777777" w:rsidR="00055CA4" w:rsidRDefault="00055CA4" w:rsidP="00FD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7D1E" w14:textId="77777777" w:rsidR="0009562C" w:rsidRDefault="00095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609841"/>
      <w:docPartObj>
        <w:docPartGallery w:val="Page Numbers (Bottom of Page)"/>
        <w:docPartUnique/>
      </w:docPartObj>
    </w:sdtPr>
    <w:sdtEndPr/>
    <w:sdtContent>
      <w:sdt>
        <w:sdtPr>
          <w:id w:val="1728636285"/>
          <w:docPartObj>
            <w:docPartGallery w:val="Page Numbers (Top of Page)"/>
            <w:docPartUnique/>
          </w:docPartObj>
        </w:sdtPr>
        <w:sdtEndPr/>
        <w:sdtContent>
          <w:p w14:paraId="26640431" w14:textId="68A586D4" w:rsidR="007A6911" w:rsidRDefault="007A6911" w:rsidP="007A6911">
            <w:pPr>
              <w:pStyle w:val="Foo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55CA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55CA4">
              <w:rPr>
                <w:b/>
                <w:bCs/>
                <w:noProof/>
              </w:rPr>
              <w:t>1</w:t>
            </w:r>
            <w:r>
              <w:rPr>
                <w:b/>
                <w:bCs/>
                <w:sz w:val="24"/>
                <w:szCs w:val="24"/>
              </w:rPr>
              <w:fldChar w:fldCharType="end"/>
            </w:r>
          </w:p>
          <w:p w14:paraId="65497DAF" w14:textId="588D8EB0" w:rsidR="007A6911" w:rsidRDefault="00497210" w:rsidP="00497210">
            <w:pPr>
              <w:pStyle w:val="Footer"/>
              <w:jc w:val="center"/>
              <w:rPr>
                <w:color w:val="000000"/>
                <w:sz w:val="16"/>
                <w:szCs w:val="16"/>
              </w:rPr>
            </w:pPr>
            <w:r>
              <w:rPr>
                <w:color w:val="000000"/>
                <w:sz w:val="16"/>
                <w:szCs w:val="16"/>
              </w:rPr>
              <w:tab/>
              <w:t xml:space="preserve">                                                                                                                                                     </w:t>
            </w:r>
            <w:r w:rsidR="007A6911">
              <w:rPr>
                <w:color w:val="000000"/>
                <w:sz w:val="16"/>
                <w:szCs w:val="16"/>
              </w:rPr>
              <w:t>Created: 07/2015</w:t>
            </w:r>
          </w:p>
          <w:p w14:paraId="11EC73A7" w14:textId="3C0204DB" w:rsidR="007A6911" w:rsidRDefault="00497210" w:rsidP="00497210">
            <w:pPr>
              <w:pStyle w:val="Footer"/>
              <w:jc w:val="center"/>
              <w:rPr>
                <w:color w:val="000000"/>
                <w:sz w:val="16"/>
                <w:szCs w:val="16"/>
              </w:rPr>
            </w:pPr>
            <w:r>
              <w:rPr>
                <w:color w:val="000000"/>
                <w:sz w:val="16"/>
                <w:szCs w:val="16"/>
              </w:rPr>
              <w:tab/>
              <w:t xml:space="preserve">                                                                                                                                                                                                      </w:t>
            </w:r>
            <w:r w:rsidR="007A6911">
              <w:rPr>
                <w:color w:val="000000"/>
                <w:sz w:val="16"/>
                <w:szCs w:val="16"/>
              </w:rPr>
              <w:t>Revision Date</w:t>
            </w:r>
            <w:r>
              <w:rPr>
                <w:color w:val="000000"/>
                <w:sz w:val="16"/>
                <w:szCs w:val="16"/>
              </w:rPr>
              <w:t>:</w:t>
            </w:r>
            <w:r w:rsidR="00590B65">
              <w:rPr>
                <w:color w:val="000000"/>
                <w:sz w:val="16"/>
                <w:szCs w:val="16"/>
              </w:rPr>
              <w:t xml:space="preserve"> </w:t>
            </w:r>
            <w:r w:rsidR="001E5B6F">
              <w:rPr>
                <w:color w:val="000000"/>
                <w:sz w:val="16"/>
                <w:szCs w:val="16"/>
              </w:rPr>
              <w:t>12/0</w:t>
            </w:r>
            <w:r w:rsidR="0009562C">
              <w:rPr>
                <w:color w:val="000000"/>
                <w:sz w:val="16"/>
                <w:szCs w:val="16"/>
              </w:rPr>
              <w:t>2</w:t>
            </w:r>
            <w:r w:rsidR="002B2251">
              <w:rPr>
                <w:color w:val="000000"/>
                <w:sz w:val="16"/>
                <w:szCs w:val="16"/>
              </w:rPr>
              <w:t>/2020</w:t>
            </w:r>
          </w:p>
          <w:p w14:paraId="50A3DA1A" w14:textId="4A9B0D9F" w:rsidR="007A6911" w:rsidRDefault="007A6911" w:rsidP="008E07FE">
            <w:pPr>
              <w:pStyle w:val="Footer"/>
              <w:jc w:val="right"/>
              <w:rPr>
                <w:color w:val="000000"/>
                <w:sz w:val="16"/>
                <w:szCs w:val="16"/>
              </w:rPr>
            </w:pPr>
            <w:r>
              <w:rPr>
                <w:color w:val="000000"/>
                <w:sz w:val="16"/>
                <w:szCs w:val="16"/>
              </w:rPr>
              <w:t>Effective</w:t>
            </w:r>
            <w:r w:rsidR="00497210">
              <w:rPr>
                <w:color w:val="000000"/>
                <w:sz w:val="16"/>
                <w:szCs w:val="16"/>
              </w:rPr>
              <w:t xml:space="preserve"> Date:</w:t>
            </w:r>
            <w:r>
              <w:rPr>
                <w:color w:val="000000"/>
                <w:sz w:val="16"/>
                <w:szCs w:val="16"/>
              </w:rPr>
              <w:t xml:space="preserve"> </w:t>
            </w:r>
            <w:r w:rsidR="002B2251">
              <w:rPr>
                <w:color w:val="000000"/>
                <w:sz w:val="16"/>
                <w:szCs w:val="16"/>
              </w:rPr>
              <w:t>January 1 – December 31,</w:t>
            </w:r>
            <w:r>
              <w:rPr>
                <w:color w:val="000000"/>
                <w:sz w:val="16"/>
                <w:szCs w:val="16"/>
              </w:rPr>
              <w:t xml:space="preserve"> 202</w:t>
            </w:r>
            <w:r w:rsidR="002B2251">
              <w:rPr>
                <w:color w:val="000000"/>
                <w:sz w:val="16"/>
                <w:szCs w:val="16"/>
              </w:rPr>
              <w:t>1</w:t>
            </w:r>
          </w:p>
          <w:p w14:paraId="640386E0" w14:textId="1FFC2A63" w:rsidR="007A6911" w:rsidRPr="008E07FE" w:rsidRDefault="007A6911" w:rsidP="008E07FE">
            <w:pPr>
              <w:pStyle w:val="Footer"/>
              <w:jc w:val="right"/>
              <w:rPr>
                <w:color w:val="000000"/>
                <w:sz w:val="16"/>
                <w:szCs w:val="16"/>
              </w:rPr>
            </w:pPr>
            <w:r>
              <w:rPr>
                <w:color w:val="000000"/>
                <w:sz w:val="16"/>
                <w:szCs w:val="16"/>
              </w:rPr>
              <w:tab/>
              <w:t xml:space="preserve">                                                                                                       </w:t>
            </w:r>
            <w:r w:rsidR="00497210">
              <w:rPr>
                <w:color w:val="000000"/>
                <w:sz w:val="16"/>
                <w:szCs w:val="16"/>
              </w:rPr>
              <w:t xml:space="preserve">                                                                                                        </w:t>
            </w:r>
            <w:r>
              <w:rPr>
                <w:color w:val="000000"/>
                <w:sz w:val="16"/>
                <w:szCs w:val="16"/>
              </w:rPr>
              <w:t>Created by</w:t>
            </w:r>
            <w:r w:rsidR="00497210">
              <w:rPr>
                <w:color w:val="000000"/>
                <w:sz w:val="16"/>
                <w:szCs w:val="16"/>
              </w:rPr>
              <w:t>: T</w:t>
            </w:r>
            <w:r>
              <w:rPr>
                <w:color w:val="000000"/>
                <w:sz w:val="16"/>
                <w:szCs w:val="16"/>
              </w:rPr>
              <w:t>he Lead Center</w:t>
            </w:r>
            <w:r>
              <w:rPr>
                <w:color w:val="000000"/>
                <w:sz w:val="16"/>
                <w:szCs w:val="16"/>
              </w:rPr>
              <w:tab/>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52AC" w14:textId="77777777" w:rsidR="0009562C" w:rsidRDefault="00095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ED94A" w14:textId="77777777" w:rsidR="00055CA4" w:rsidRDefault="00055CA4" w:rsidP="00FD3FEA">
      <w:pPr>
        <w:spacing w:after="0" w:line="240" w:lineRule="auto"/>
      </w:pPr>
      <w:r>
        <w:separator/>
      </w:r>
    </w:p>
  </w:footnote>
  <w:footnote w:type="continuationSeparator" w:id="0">
    <w:p w14:paraId="01ED083A" w14:textId="77777777" w:rsidR="00055CA4" w:rsidRDefault="00055CA4" w:rsidP="00FD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B22A" w14:textId="77777777" w:rsidR="0009562C" w:rsidRDefault="00095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D2E86" w14:textId="619E4595" w:rsidR="007A6911" w:rsidRDefault="007A6911" w:rsidP="00D44A12">
    <w:pPr>
      <w:pStyle w:val="Header"/>
    </w:pPr>
    <w:r>
      <w:rPr>
        <w:noProof/>
      </w:rPr>
      <mc:AlternateContent>
        <mc:Choice Requires="wps">
          <w:drawing>
            <wp:anchor distT="0" distB="0" distL="114300" distR="114300" simplePos="0" relativeHeight="251659264" behindDoc="0" locked="0" layoutInCell="1" allowOverlap="1" wp14:anchorId="0FE053A7" wp14:editId="0500B670">
              <wp:simplePos x="0" y="0"/>
              <wp:positionH relativeFrom="column">
                <wp:posOffset>2514600</wp:posOffset>
              </wp:positionH>
              <wp:positionV relativeFrom="paragraph">
                <wp:posOffset>-217170</wp:posOffset>
              </wp:positionV>
              <wp:extent cx="963386" cy="551089"/>
              <wp:effectExtent l="0" t="0" r="27305" b="20955"/>
              <wp:wrapNone/>
              <wp:docPr id="1" name="Text Box 1"/>
              <wp:cNvGraphicFramePr/>
              <a:graphic xmlns:a="http://schemas.openxmlformats.org/drawingml/2006/main">
                <a:graphicData uri="http://schemas.microsoft.com/office/word/2010/wordprocessingShape">
                  <wps:wsp>
                    <wps:cNvSpPr txBox="1"/>
                    <wps:spPr>
                      <a:xfrm>
                        <a:off x="0" y="0"/>
                        <a:ext cx="963386" cy="551089"/>
                      </a:xfrm>
                      <a:prstGeom prst="rect">
                        <a:avLst/>
                      </a:prstGeom>
                      <a:solidFill>
                        <a:schemeClr val="lt1"/>
                      </a:solidFill>
                      <a:ln w="6350">
                        <a:solidFill>
                          <a:prstClr val="black"/>
                        </a:solidFill>
                      </a:ln>
                    </wps:spPr>
                    <wps:txbx>
                      <w:txbxContent>
                        <w:p w14:paraId="77960AFB" w14:textId="556659EE" w:rsidR="007A6911" w:rsidRDefault="007A6911">
                          <w:r>
                            <w:rPr>
                              <w:noProof/>
                            </w:rPr>
                            <w:drawing>
                              <wp:inline distT="0" distB="0" distL="0" distR="0" wp14:anchorId="5294DBFF" wp14:editId="2D0F0AC6">
                                <wp:extent cx="763905" cy="452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SBDC_Logo.jpg"/>
                                        <pic:cNvPicPr/>
                                      </pic:nvPicPr>
                                      <pic:blipFill>
                                        <a:blip r:embed="rId1">
                                          <a:extLst>
                                            <a:ext uri="{28A0092B-C50C-407E-A947-70E740481C1C}">
                                              <a14:useLocalDpi xmlns:a14="http://schemas.microsoft.com/office/drawing/2010/main" val="0"/>
                                            </a:ext>
                                          </a:extLst>
                                        </a:blip>
                                        <a:stretch>
                                          <a:fillRect/>
                                        </a:stretch>
                                      </pic:blipFill>
                                      <pic:spPr>
                                        <a:xfrm>
                                          <a:off x="0" y="0"/>
                                          <a:ext cx="763905" cy="452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E053A7" id="_x0000_t202" coordsize="21600,21600" o:spt="202" path="m,l,21600r21600,l21600,xe">
              <v:stroke joinstyle="miter"/>
              <v:path gradientshapeok="t" o:connecttype="rect"/>
            </v:shapetype>
            <v:shape id="Text Box 1" o:spid="_x0000_s1026" type="#_x0000_t202" style="position:absolute;margin-left:198pt;margin-top:-17.1pt;width:75.85pt;height:4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0DSgIAAKAEAAAOAAAAZHJzL2Uyb0RvYy54bWysVE2P2jAQvVfqf7B8LwmfBURYUVZUlVa7&#10;K0G1Z+M4xKrjcW1DQn99x05g2W1PVS9mPPPyPPNmhsVdUylyEtZJ0Bnt91JKhOaQS33I6Pfd5tOU&#10;EueZzpkCLTJ6Fo7eLT9+WNRmLgZQgsqFJUii3bw2GS29N/MkcbwUFXM9MEJjsABbMY9Xe0hyy2pk&#10;r1QySNNJUoPNjQUunEPvfRuky8hfFIL7p6JwwhOVUczNx9PGcx/OZLlg84NlppS8S4P9QxYVkxof&#10;vVLdM8/I0co/qCrJLTgofI9DlUBRSC5iDVhNP31XzbZkRsRaUBxnrjK5/0fLH0/Plsgce0eJZhW2&#10;aCcaT75AQ/pBndq4OYK2BmG+QXdAdn6HzlB0U9gq/GI5BOOo8/mqbSDj6JxNhsPphBKOofG4n05n&#10;gSV5/dhY578KqEgwMmqxdVFRdnpwvoVeIOEtB0rmG6lUvIRxEWtlyYlho5WPKSL5G5TSpM7oZDhO&#10;I/GbWKC+fr9XjP/o0rtBIZ/SmHOQpC09WL7ZN50ee8jPKJOFdsyc4RuJvA/M+Wdmca5QGdwV/4RH&#10;oQCTgc6ipAT762/+gMd2Y5SSGuc0o+7nkVlBifqmcRBm/dEoDHa8jMafB3ixt5H9bUQfqzWgQths&#10;zC6aAe/VxSwsVC+4UqvwKoaY5vh2Rv3FXPt2e3AluVitIghH2TD/oLeGB+rQkaDnrnlh1nT99DgI&#10;j3CZaDZ/19YWG77UsDp6KGTseRC4VbXTHdcgTk23smHPbu8R9frHsvwNAAD//wMAUEsDBBQABgAI&#10;AAAAIQAd/AWz3wAAAAoBAAAPAAAAZHJzL2Rvd25yZXYueG1sTI/BTsMwEETvSPyDtUjcWoe0pGka&#10;pwJUuPREQZy3sWtbjddR7Kbh7zEnuM1qRrNv6u3kOjaqIVhPAh7mGTBFrZeWtIDPj9dZCSxEJImd&#10;JyXgWwXYNrc3NVbSX+ldjYeoWSqhUKEAE2NfcR5aoxyGue8VJe/kB4cxnYPmcsBrKncdz7Os4A4t&#10;pQ8Ge/ViVHs+XJyA3bNe67bEwexKae04fZ32+k2I+7vpaQMsqin+heEXP6FDk5iO/kIysE7AYl2k&#10;LVHAbLHMgaXE43K1AnZMIi+ANzX/P6H5AQAA//8DAFBLAQItABQABgAIAAAAIQC2gziS/gAAAOEB&#10;AAATAAAAAAAAAAAAAAAAAAAAAABbQ29udGVudF9UeXBlc10ueG1sUEsBAi0AFAAGAAgAAAAhADj9&#10;If/WAAAAlAEAAAsAAAAAAAAAAAAAAAAALwEAAF9yZWxzLy5yZWxzUEsBAi0AFAAGAAgAAAAhAMA4&#10;zQNKAgAAoAQAAA4AAAAAAAAAAAAAAAAALgIAAGRycy9lMm9Eb2MueG1sUEsBAi0AFAAGAAgAAAAh&#10;AB38BbPfAAAACgEAAA8AAAAAAAAAAAAAAAAApAQAAGRycy9kb3ducmV2LnhtbFBLBQYAAAAABAAE&#10;APMAAACwBQAAAAA=&#10;" fillcolor="white [3201]" strokeweight=".5pt">
              <v:textbox>
                <w:txbxContent>
                  <w:p w14:paraId="77960AFB" w14:textId="556659EE" w:rsidR="007A6911" w:rsidRDefault="007A6911">
                    <w:r>
                      <w:rPr>
                        <w:noProof/>
                      </w:rPr>
                      <w:drawing>
                        <wp:inline distT="0" distB="0" distL="0" distR="0" wp14:anchorId="5294DBFF" wp14:editId="2D0F0AC6">
                          <wp:extent cx="763905" cy="452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SBDC_Logo.jpg"/>
                                  <pic:cNvPicPr/>
                                </pic:nvPicPr>
                                <pic:blipFill>
                                  <a:blip r:embed="rId2">
                                    <a:extLst>
                                      <a:ext uri="{28A0092B-C50C-407E-A947-70E740481C1C}">
                                        <a14:useLocalDpi xmlns:a14="http://schemas.microsoft.com/office/drawing/2010/main" val="0"/>
                                      </a:ext>
                                    </a:extLst>
                                  </a:blip>
                                  <a:stretch>
                                    <a:fillRect/>
                                  </a:stretch>
                                </pic:blipFill>
                                <pic:spPr>
                                  <a:xfrm>
                                    <a:off x="0" y="0"/>
                                    <a:ext cx="763905" cy="452755"/>
                                  </a:xfrm>
                                  <a:prstGeom prst="rect">
                                    <a:avLst/>
                                  </a:prstGeom>
                                </pic:spPr>
                              </pic:pic>
                            </a:graphicData>
                          </a:graphic>
                        </wp:inline>
                      </w:drawing>
                    </w:r>
                  </w:p>
                </w:txbxContent>
              </v:textbox>
            </v:shape>
          </w:pict>
        </mc:Fallback>
      </mc:AlternateContent>
    </w:r>
  </w:p>
  <w:p w14:paraId="65D5F8A7" w14:textId="77777777" w:rsidR="007A6911" w:rsidRDefault="007A6911" w:rsidP="00D44A12">
    <w:pPr>
      <w:pStyle w:val="Header"/>
    </w:pPr>
  </w:p>
  <w:p w14:paraId="50C21A41" w14:textId="45CD08C3" w:rsidR="007A6911" w:rsidRPr="00C31776" w:rsidRDefault="007A6911" w:rsidP="00D44A12">
    <w:pPr>
      <w:pStyle w:val="Header"/>
    </w:pPr>
    <w:r w:rsidRPr="00C31776">
      <w:t>New Mexico Small Business Development Center (NMSBDC) Statewide Business Plan (SBP)</w:t>
    </w:r>
    <w:r>
      <w:t xml:space="preserve"> Definitions</w:t>
    </w:r>
  </w:p>
  <w:p w14:paraId="5D16F236" w14:textId="6989F7BD" w:rsidR="007A6911" w:rsidRPr="00FD3FEA" w:rsidRDefault="007A6911" w:rsidP="00F1287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252FA" w14:textId="77777777" w:rsidR="0009562C" w:rsidRDefault="00095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DF8"/>
    <w:multiLevelType w:val="hybridMultilevel"/>
    <w:tmpl w:val="164E1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52F79"/>
    <w:multiLevelType w:val="hybridMultilevel"/>
    <w:tmpl w:val="FC0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111C8"/>
    <w:multiLevelType w:val="hybridMultilevel"/>
    <w:tmpl w:val="B04AB9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C1E71"/>
    <w:multiLevelType w:val="hybridMultilevel"/>
    <w:tmpl w:val="2500F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2A527B"/>
    <w:multiLevelType w:val="hybridMultilevel"/>
    <w:tmpl w:val="1028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4159B"/>
    <w:multiLevelType w:val="hybridMultilevel"/>
    <w:tmpl w:val="069A7DEA"/>
    <w:lvl w:ilvl="0" w:tplc="0409000F">
      <w:start w:val="1"/>
      <w:numFmt w:val="decimal"/>
      <w:lvlText w:val="%1."/>
      <w:lvlJc w:val="left"/>
      <w:pPr>
        <w:ind w:left="720" w:hanging="360"/>
      </w:pPr>
    </w:lvl>
    <w:lvl w:ilvl="1" w:tplc="52C84DD4">
      <w:start w:val="1"/>
      <w:numFmt w:val="lowerRoman"/>
      <w:lvlText w:val="%2)"/>
      <w:lvlJc w:val="left"/>
      <w:pPr>
        <w:ind w:left="1440" w:hanging="360"/>
      </w:pPr>
      <w:rPr>
        <w:rFonts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52930"/>
    <w:multiLevelType w:val="hybridMultilevel"/>
    <w:tmpl w:val="86F86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EF1051"/>
    <w:multiLevelType w:val="hybridMultilevel"/>
    <w:tmpl w:val="FFFFFFFF"/>
    <w:lvl w:ilvl="0" w:tplc="48205572">
      <w:start w:val="1"/>
      <w:numFmt w:val="bullet"/>
      <w:lvlText w:val=""/>
      <w:lvlJc w:val="left"/>
      <w:pPr>
        <w:ind w:left="720" w:hanging="360"/>
      </w:pPr>
      <w:rPr>
        <w:rFonts w:ascii="Symbol" w:hAnsi="Symbol" w:hint="default"/>
      </w:rPr>
    </w:lvl>
    <w:lvl w:ilvl="1" w:tplc="7B7830A0">
      <w:start w:val="1"/>
      <w:numFmt w:val="bullet"/>
      <w:lvlText w:val="o"/>
      <w:lvlJc w:val="left"/>
      <w:pPr>
        <w:ind w:left="1440" w:hanging="360"/>
      </w:pPr>
      <w:rPr>
        <w:rFonts w:ascii="Courier New" w:hAnsi="Courier New" w:hint="default"/>
      </w:rPr>
    </w:lvl>
    <w:lvl w:ilvl="2" w:tplc="E5BCE158">
      <w:start w:val="1"/>
      <w:numFmt w:val="bullet"/>
      <w:lvlText w:val=""/>
      <w:lvlJc w:val="left"/>
      <w:pPr>
        <w:ind w:left="2160" w:hanging="360"/>
      </w:pPr>
      <w:rPr>
        <w:rFonts w:ascii="Wingdings" w:hAnsi="Wingdings" w:hint="default"/>
      </w:rPr>
    </w:lvl>
    <w:lvl w:ilvl="3" w:tplc="90B293EC">
      <w:start w:val="1"/>
      <w:numFmt w:val="bullet"/>
      <w:lvlText w:val=""/>
      <w:lvlJc w:val="left"/>
      <w:pPr>
        <w:ind w:left="2880" w:hanging="360"/>
      </w:pPr>
      <w:rPr>
        <w:rFonts w:ascii="Symbol" w:hAnsi="Symbol" w:hint="default"/>
      </w:rPr>
    </w:lvl>
    <w:lvl w:ilvl="4" w:tplc="353CB3E8">
      <w:start w:val="1"/>
      <w:numFmt w:val="bullet"/>
      <w:lvlText w:val="o"/>
      <w:lvlJc w:val="left"/>
      <w:pPr>
        <w:ind w:left="3600" w:hanging="360"/>
      </w:pPr>
      <w:rPr>
        <w:rFonts w:ascii="Courier New" w:hAnsi="Courier New" w:hint="default"/>
      </w:rPr>
    </w:lvl>
    <w:lvl w:ilvl="5" w:tplc="4E847886">
      <w:start w:val="1"/>
      <w:numFmt w:val="bullet"/>
      <w:lvlText w:val=""/>
      <w:lvlJc w:val="left"/>
      <w:pPr>
        <w:ind w:left="4320" w:hanging="360"/>
      </w:pPr>
      <w:rPr>
        <w:rFonts w:ascii="Wingdings" w:hAnsi="Wingdings" w:hint="default"/>
      </w:rPr>
    </w:lvl>
    <w:lvl w:ilvl="6" w:tplc="4F62D036">
      <w:start w:val="1"/>
      <w:numFmt w:val="bullet"/>
      <w:lvlText w:val=""/>
      <w:lvlJc w:val="left"/>
      <w:pPr>
        <w:ind w:left="5040" w:hanging="360"/>
      </w:pPr>
      <w:rPr>
        <w:rFonts w:ascii="Symbol" w:hAnsi="Symbol" w:hint="default"/>
      </w:rPr>
    </w:lvl>
    <w:lvl w:ilvl="7" w:tplc="4B489B6C">
      <w:start w:val="1"/>
      <w:numFmt w:val="bullet"/>
      <w:lvlText w:val="o"/>
      <w:lvlJc w:val="left"/>
      <w:pPr>
        <w:ind w:left="5760" w:hanging="360"/>
      </w:pPr>
      <w:rPr>
        <w:rFonts w:ascii="Courier New" w:hAnsi="Courier New" w:hint="default"/>
      </w:rPr>
    </w:lvl>
    <w:lvl w:ilvl="8" w:tplc="055E2E60">
      <w:start w:val="1"/>
      <w:numFmt w:val="bullet"/>
      <w:lvlText w:val=""/>
      <w:lvlJc w:val="left"/>
      <w:pPr>
        <w:ind w:left="6480" w:hanging="360"/>
      </w:pPr>
      <w:rPr>
        <w:rFonts w:ascii="Wingdings" w:hAnsi="Wingdings" w:hint="default"/>
      </w:rPr>
    </w:lvl>
  </w:abstractNum>
  <w:abstractNum w:abstractNumId="8" w15:restartNumberingAfterBreak="0">
    <w:nsid w:val="654844EB"/>
    <w:multiLevelType w:val="hybridMultilevel"/>
    <w:tmpl w:val="E3CA57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7FF6793"/>
    <w:multiLevelType w:val="hybridMultilevel"/>
    <w:tmpl w:val="6C50D51C"/>
    <w:lvl w:ilvl="0" w:tplc="2ECA701A">
      <w:start w:val="1"/>
      <w:numFmt w:val="bullet"/>
      <w:lvlText w:val="•"/>
      <w:lvlJc w:val="left"/>
      <w:pPr>
        <w:tabs>
          <w:tab w:val="num" w:pos="720"/>
        </w:tabs>
        <w:ind w:left="720" w:hanging="360"/>
      </w:pPr>
      <w:rPr>
        <w:rFonts w:ascii="Arial" w:hAnsi="Arial" w:hint="default"/>
      </w:rPr>
    </w:lvl>
    <w:lvl w:ilvl="1" w:tplc="2B2455CA" w:tentative="1">
      <w:start w:val="1"/>
      <w:numFmt w:val="bullet"/>
      <w:lvlText w:val="•"/>
      <w:lvlJc w:val="left"/>
      <w:pPr>
        <w:tabs>
          <w:tab w:val="num" w:pos="1440"/>
        </w:tabs>
        <w:ind w:left="1440" w:hanging="360"/>
      </w:pPr>
      <w:rPr>
        <w:rFonts w:ascii="Arial" w:hAnsi="Arial" w:hint="default"/>
      </w:rPr>
    </w:lvl>
    <w:lvl w:ilvl="2" w:tplc="AFF2854A" w:tentative="1">
      <w:start w:val="1"/>
      <w:numFmt w:val="bullet"/>
      <w:lvlText w:val="•"/>
      <w:lvlJc w:val="left"/>
      <w:pPr>
        <w:tabs>
          <w:tab w:val="num" w:pos="2160"/>
        </w:tabs>
        <w:ind w:left="2160" w:hanging="360"/>
      </w:pPr>
      <w:rPr>
        <w:rFonts w:ascii="Arial" w:hAnsi="Arial" w:hint="default"/>
      </w:rPr>
    </w:lvl>
    <w:lvl w:ilvl="3" w:tplc="FBE62D62" w:tentative="1">
      <w:start w:val="1"/>
      <w:numFmt w:val="bullet"/>
      <w:lvlText w:val="•"/>
      <w:lvlJc w:val="left"/>
      <w:pPr>
        <w:tabs>
          <w:tab w:val="num" w:pos="2880"/>
        </w:tabs>
        <w:ind w:left="2880" w:hanging="360"/>
      </w:pPr>
      <w:rPr>
        <w:rFonts w:ascii="Arial" w:hAnsi="Arial" w:hint="default"/>
      </w:rPr>
    </w:lvl>
    <w:lvl w:ilvl="4" w:tplc="63B0DF3C" w:tentative="1">
      <w:start w:val="1"/>
      <w:numFmt w:val="bullet"/>
      <w:lvlText w:val="•"/>
      <w:lvlJc w:val="left"/>
      <w:pPr>
        <w:tabs>
          <w:tab w:val="num" w:pos="3600"/>
        </w:tabs>
        <w:ind w:left="3600" w:hanging="360"/>
      </w:pPr>
      <w:rPr>
        <w:rFonts w:ascii="Arial" w:hAnsi="Arial" w:hint="default"/>
      </w:rPr>
    </w:lvl>
    <w:lvl w:ilvl="5" w:tplc="A2727B92" w:tentative="1">
      <w:start w:val="1"/>
      <w:numFmt w:val="bullet"/>
      <w:lvlText w:val="•"/>
      <w:lvlJc w:val="left"/>
      <w:pPr>
        <w:tabs>
          <w:tab w:val="num" w:pos="4320"/>
        </w:tabs>
        <w:ind w:left="4320" w:hanging="360"/>
      </w:pPr>
      <w:rPr>
        <w:rFonts w:ascii="Arial" w:hAnsi="Arial" w:hint="default"/>
      </w:rPr>
    </w:lvl>
    <w:lvl w:ilvl="6" w:tplc="0952129E" w:tentative="1">
      <w:start w:val="1"/>
      <w:numFmt w:val="bullet"/>
      <w:lvlText w:val="•"/>
      <w:lvlJc w:val="left"/>
      <w:pPr>
        <w:tabs>
          <w:tab w:val="num" w:pos="5040"/>
        </w:tabs>
        <w:ind w:left="5040" w:hanging="360"/>
      </w:pPr>
      <w:rPr>
        <w:rFonts w:ascii="Arial" w:hAnsi="Arial" w:hint="default"/>
      </w:rPr>
    </w:lvl>
    <w:lvl w:ilvl="7" w:tplc="8C9CE4BC" w:tentative="1">
      <w:start w:val="1"/>
      <w:numFmt w:val="bullet"/>
      <w:lvlText w:val="•"/>
      <w:lvlJc w:val="left"/>
      <w:pPr>
        <w:tabs>
          <w:tab w:val="num" w:pos="5760"/>
        </w:tabs>
        <w:ind w:left="5760" w:hanging="360"/>
      </w:pPr>
      <w:rPr>
        <w:rFonts w:ascii="Arial" w:hAnsi="Arial" w:hint="default"/>
      </w:rPr>
    </w:lvl>
    <w:lvl w:ilvl="8" w:tplc="97200A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D2B66AC"/>
    <w:multiLevelType w:val="hybridMultilevel"/>
    <w:tmpl w:val="359269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372B0"/>
    <w:multiLevelType w:val="hybridMultilevel"/>
    <w:tmpl w:val="C378596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E7838"/>
    <w:multiLevelType w:val="hybridMultilevel"/>
    <w:tmpl w:val="AF9A2B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177C85"/>
    <w:multiLevelType w:val="multilevel"/>
    <w:tmpl w:val="1C4E61F4"/>
    <w:lvl w:ilvl="0">
      <w:start w:val="1"/>
      <w:numFmt w:val="decimal"/>
      <w:lvlText w:val="%1"/>
      <w:lvlJc w:val="left"/>
      <w:pPr>
        <w:ind w:left="2880" w:hanging="360"/>
      </w:pPr>
    </w:lvl>
    <w:lvl w:ilvl="1">
      <w:numFmt w:val="decimal"/>
      <w:pStyle w:val="Heading1"/>
      <w:lvlText w:val="%1.%2"/>
      <w:lvlJc w:val="left"/>
      <w:pPr>
        <w:ind w:left="1530" w:hanging="360"/>
      </w:pPr>
      <w:rPr>
        <w:rFonts w:hint="default"/>
      </w:rPr>
    </w:lvl>
    <w:lvl w:ilvl="2">
      <w:start w:val="1"/>
      <w:numFmt w:val="decimal"/>
      <w:pStyle w:val="Heading2"/>
      <w:lvlText w:val="%1.%2.%3"/>
      <w:lvlJc w:val="left"/>
      <w:pPr>
        <w:ind w:left="4680" w:hanging="720"/>
      </w:pPr>
      <w:rPr>
        <w:b/>
        <w:i w:val="0"/>
      </w:rPr>
    </w:lvl>
    <w:lvl w:ilvl="3">
      <w:start w:val="1"/>
      <w:numFmt w:val="decimal"/>
      <w:pStyle w:val="Heading3"/>
      <w:lvlText w:val="%1.%2.%3.%4"/>
      <w:lvlJc w:val="left"/>
      <w:pPr>
        <w:ind w:left="540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2E2DD3"/>
    <w:multiLevelType w:val="hybridMultilevel"/>
    <w:tmpl w:val="6AE43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0"/>
  </w:num>
  <w:num w:numId="5">
    <w:abstractNumId w:val="14"/>
  </w:num>
  <w:num w:numId="6">
    <w:abstractNumId w:val="11"/>
  </w:num>
  <w:num w:numId="7">
    <w:abstractNumId w:val="4"/>
  </w:num>
  <w:num w:numId="8">
    <w:abstractNumId w:val="1"/>
  </w:num>
  <w:num w:numId="9">
    <w:abstractNumId w:val="2"/>
  </w:num>
  <w:num w:numId="10">
    <w:abstractNumId w:val="9"/>
  </w:num>
  <w:num w:numId="11">
    <w:abstractNumId w:val="7"/>
  </w:num>
  <w:num w:numId="12">
    <w:abstractNumId w:val="13"/>
  </w:num>
  <w:num w:numId="13">
    <w:abstractNumId w:val="5"/>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wNjMyMzEyNTKxNDNQ0lEKTi0uzszPAykwNK4FAKq8TWotAAAA"/>
    <w:docVar w:name="dgnword-docGUID" w:val="{8115DEAF-CF33-4191-9D47-60463B51D95B}"/>
    <w:docVar w:name="dgnword-eventsink" w:val="1751198241648"/>
  </w:docVars>
  <w:rsids>
    <w:rsidRoot w:val="00FD3FEA"/>
    <w:rsid w:val="00015317"/>
    <w:rsid w:val="0002071E"/>
    <w:rsid w:val="0002700D"/>
    <w:rsid w:val="00031E6F"/>
    <w:rsid w:val="000320AE"/>
    <w:rsid w:val="000434EC"/>
    <w:rsid w:val="00055CA4"/>
    <w:rsid w:val="00060B35"/>
    <w:rsid w:val="000625F2"/>
    <w:rsid w:val="00066150"/>
    <w:rsid w:val="00085FC8"/>
    <w:rsid w:val="0009562C"/>
    <w:rsid w:val="00103E9F"/>
    <w:rsid w:val="001101C0"/>
    <w:rsid w:val="00115E87"/>
    <w:rsid w:val="001201AE"/>
    <w:rsid w:val="001221A9"/>
    <w:rsid w:val="001222EA"/>
    <w:rsid w:val="001418D2"/>
    <w:rsid w:val="0014389C"/>
    <w:rsid w:val="001566D7"/>
    <w:rsid w:val="00171AF4"/>
    <w:rsid w:val="001749AE"/>
    <w:rsid w:val="00174C52"/>
    <w:rsid w:val="001930CF"/>
    <w:rsid w:val="001A0E68"/>
    <w:rsid w:val="001A18AB"/>
    <w:rsid w:val="001A587B"/>
    <w:rsid w:val="001B790A"/>
    <w:rsid w:val="001C2339"/>
    <w:rsid w:val="001C38F3"/>
    <w:rsid w:val="001C3BBC"/>
    <w:rsid w:val="001C7F04"/>
    <w:rsid w:val="001D0A00"/>
    <w:rsid w:val="001D6289"/>
    <w:rsid w:val="001D75E1"/>
    <w:rsid w:val="001E4B6B"/>
    <w:rsid w:val="001E5B6F"/>
    <w:rsid w:val="001E680F"/>
    <w:rsid w:val="001E6BDE"/>
    <w:rsid w:val="001F0FCC"/>
    <w:rsid w:val="00212AEF"/>
    <w:rsid w:val="00217E91"/>
    <w:rsid w:val="00247F75"/>
    <w:rsid w:val="002536B5"/>
    <w:rsid w:val="00264A97"/>
    <w:rsid w:val="002717C7"/>
    <w:rsid w:val="00277ED2"/>
    <w:rsid w:val="00281E9D"/>
    <w:rsid w:val="00287BFC"/>
    <w:rsid w:val="0029225C"/>
    <w:rsid w:val="00293789"/>
    <w:rsid w:val="002A1187"/>
    <w:rsid w:val="002B2251"/>
    <w:rsid w:val="002B5613"/>
    <w:rsid w:val="002B7842"/>
    <w:rsid w:val="002D37DE"/>
    <w:rsid w:val="002E416E"/>
    <w:rsid w:val="002F36D0"/>
    <w:rsid w:val="0030121A"/>
    <w:rsid w:val="00301EDC"/>
    <w:rsid w:val="00310517"/>
    <w:rsid w:val="0031192C"/>
    <w:rsid w:val="0032344D"/>
    <w:rsid w:val="00330155"/>
    <w:rsid w:val="0033171C"/>
    <w:rsid w:val="003326F4"/>
    <w:rsid w:val="003910CD"/>
    <w:rsid w:val="00395B1E"/>
    <w:rsid w:val="003A0905"/>
    <w:rsid w:val="003A2AA6"/>
    <w:rsid w:val="003A2E44"/>
    <w:rsid w:val="003A3A1A"/>
    <w:rsid w:val="003B4EEA"/>
    <w:rsid w:val="003B5109"/>
    <w:rsid w:val="003B6C8B"/>
    <w:rsid w:val="003C48C2"/>
    <w:rsid w:val="003D6F10"/>
    <w:rsid w:val="003F31C7"/>
    <w:rsid w:val="00422E1B"/>
    <w:rsid w:val="00431DE3"/>
    <w:rsid w:val="00436653"/>
    <w:rsid w:val="0044497E"/>
    <w:rsid w:val="0044520C"/>
    <w:rsid w:val="0045130A"/>
    <w:rsid w:val="0045520E"/>
    <w:rsid w:val="00457114"/>
    <w:rsid w:val="00465715"/>
    <w:rsid w:val="00470C6B"/>
    <w:rsid w:val="004716C5"/>
    <w:rsid w:val="00474279"/>
    <w:rsid w:val="004760F9"/>
    <w:rsid w:val="00490772"/>
    <w:rsid w:val="00497210"/>
    <w:rsid w:val="004B0FDA"/>
    <w:rsid w:val="004B49E3"/>
    <w:rsid w:val="004B76FF"/>
    <w:rsid w:val="004B7C25"/>
    <w:rsid w:val="004D6A7A"/>
    <w:rsid w:val="004E4D40"/>
    <w:rsid w:val="004E7582"/>
    <w:rsid w:val="004E77DC"/>
    <w:rsid w:val="004F24CA"/>
    <w:rsid w:val="004F4A61"/>
    <w:rsid w:val="00504C09"/>
    <w:rsid w:val="00517C57"/>
    <w:rsid w:val="0052340C"/>
    <w:rsid w:val="00537344"/>
    <w:rsid w:val="005449EF"/>
    <w:rsid w:val="005531F4"/>
    <w:rsid w:val="0055657A"/>
    <w:rsid w:val="00557D14"/>
    <w:rsid w:val="0056132D"/>
    <w:rsid w:val="005641B1"/>
    <w:rsid w:val="0056567C"/>
    <w:rsid w:val="005839B7"/>
    <w:rsid w:val="005854C2"/>
    <w:rsid w:val="00590B65"/>
    <w:rsid w:val="005C7DE1"/>
    <w:rsid w:val="005E4080"/>
    <w:rsid w:val="005E53B8"/>
    <w:rsid w:val="005E5D11"/>
    <w:rsid w:val="005E78FE"/>
    <w:rsid w:val="005F0540"/>
    <w:rsid w:val="005F29CE"/>
    <w:rsid w:val="005F4005"/>
    <w:rsid w:val="006049D7"/>
    <w:rsid w:val="00614F53"/>
    <w:rsid w:val="00620380"/>
    <w:rsid w:val="00627ADF"/>
    <w:rsid w:val="00643161"/>
    <w:rsid w:val="006464A8"/>
    <w:rsid w:val="006714FB"/>
    <w:rsid w:val="00681694"/>
    <w:rsid w:val="0068224D"/>
    <w:rsid w:val="00691614"/>
    <w:rsid w:val="006A0466"/>
    <w:rsid w:val="006A64A3"/>
    <w:rsid w:val="006B00EC"/>
    <w:rsid w:val="006B20C9"/>
    <w:rsid w:val="006C07AE"/>
    <w:rsid w:val="006C3095"/>
    <w:rsid w:val="006C50FD"/>
    <w:rsid w:val="006C5661"/>
    <w:rsid w:val="006E12EA"/>
    <w:rsid w:val="006F06E3"/>
    <w:rsid w:val="006F30FE"/>
    <w:rsid w:val="006F7D1E"/>
    <w:rsid w:val="00714106"/>
    <w:rsid w:val="00734E96"/>
    <w:rsid w:val="00735DEC"/>
    <w:rsid w:val="0073784A"/>
    <w:rsid w:val="007655DB"/>
    <w:rsid w:val="0077340F"/>
    <w:rsid w:val="00787EAC"/>
    <w:rsid w:val="00792A59"/>
    <w:rsid w:val="007930CD"/>
    <w:rsid w:val="007A0199"/>
    <w:rsid w:val="007A3F02"/>
    <w:rsid w:val="007A611C"/>
    <w:rsid w:val="007A6911"/>
    <w:rsid w:val="007B0A15"/>
    <w:rsid w:val="007B0AD6"/>
    <w:rsid w:val="007B21E2"/>
    <w:rsid w:val="007B22B2"/>
    <w:rsid w:val="007B59B7"/>
    <w:rsid w:val="007C39FF"/>
    <w:rsid w:val="007C5D6F"/>
    <w:rsid w:val="007D0F6A"/>
    <w:rsid w:val="007D6DC9"/>
    <w:rsid w:val="00827025"/>
    <w:rsid w:val="0083201E"/>
    <w:rsid w:val="00841D78"/>
    <w:rsid w:val="0085722C"/>
    <w:rsid w:val="008748D4"/>
    <w:rsid w:val="008770C5"/>
    <w:rsid w:val="00883E0C"/>
    <w:rsid w:val="008947C0"/>
    <w:rsid w:val="00894B70"/>
    <w:rsid w:val="0089655E"/>
    <w:rsid w:val="008A0B28"/>
    <w:rsid w:val="008A0BF1"/>
    <w:rsid w:val="008B030C"/>
    <w:rsid w:val="008B7704"/>
    <w:rsid w:val="008D4667"/>
    <w:rsid w:val="008E07FE"/>
    <w:rsid w:val="008E38BC"/>
    <w:rsid w:val="008E44B1"/>
    <w:rsid w:val="008E5B08"/>
    <w:rsid w:val="008F11C6"/>
    <w:rsid w:val="008F1FFC"/>
    <w:rsid w:val="008F5BE5"/>
    <w:rsid w:val="00926477"/>
    <w:rsid w:val="0093400C"/>
    <w:rsid w:val="009474FD"/>
    <w:rsid w:val="00953EFA"/>
    <w:rsid w:val="00954B4F"/>
    <w:rsid w:val="009846CE"/>
    <w:rsid w:val="009856A2"/>
    <w:rsid w:val="009875C8"/>
    <w:rsid w:val="00993C55"/>
    <w:rsid w:val="0099726F"/>
    <w:rsid w:val="009A1F40"/>
    <w:rsid w:val="009C2C1B"/>
    <w:rsid w:val="00A276BE"/>
    <w:rsid w:val="00A32121"/>
    <w:rsid w:val="00A47B7D"/>
    <w:rsid w:val="00A54F77"/>
    <w:rsid w:val="00A60D48"/>
    <w:rsid w:val="00A71368"/>
    <w:rsid w:val="00A71F67"/>
    <w:rsid w:val="00A73E4D"/>
    <w:rsid w:val="00A75250"/>
    <w:rsid w:val="00A75259"/>
    <w:rsid w:val="00A83DAA"/>
    <w:rsid w:val="00A86A4F"/>
    <w:rsid w:val="00A97623"/>
    <w:rsid w:val="00AA5211"/>
    <w:rsid w:val="00AB0391"/>
    <w:rsid w:val="00AC114E"/>
    <w:rsid w:val="00AC1425"/>
    <w:rsid w:val="00AE5E28"/>
    <w:rsid w:val="00AF0528"/>
    <w:rsid w:val="00B000A8"/>
    <w:rsid w:val="00B00C48"/>
    <w:rsid w:val="00B039B4"/>
    <w:rsid w:val="00B04700"/>
    <w:rsid w:val="00B1019E"/>
    <w:rsid w:val="00B15C95"/>
    <w:rsid w:val="00B15F3C"/>
    <w:rsid w:val="00B17BA2"/>
    <w:rsid w:val="00B35863"/>
    <w:rsid w:val="00B3645B"/>
    <w:rsid w:val="00B36D4D"/>
    <w:rsid w:val="00B40908"/>
    <w:rsid w:val="00B54D9C"/>
    <w:rsid w:val="00B606C4"/>
    <w:rsid w:val="00B61AB9"/>
    <w:rsid w:val="00B67111"/>
    <w:rsid w:val="00B832F1"/>
    <w:rsid w:val="00B86457"/>
    <w:rsid w:val="00B910C5"/>
    <w:rsid w:val="00B91CF3"/>
    <w:rsid w:val="00B9774D"/>
    <w:rsid w:val="00BA4F9F"/>
    <w:rsid w:val="00BB2803"/>
    <w:rsid w:val="00BB4D5C"/>
    <w:rsid w:val="00BB5D43"/>
    <w:rsid w:val="00BC36E8"/>
    <w:rsid w:val="00BC4427"/>
    <w:rsid w:val="00BE274C"/>
    <w:rsid w:val="00BE5C6D"/>
    <w:rsid w:val="00BE6650"/>
    <w:rsid w:val="00BF4258"/>
    <w:rsid w:val="00C12226"/>
    <w:rsid w:val="00C31FF9"/>
    <w:rsid w:val="00C34E8E"/>
    <w:rsid w:val="00C42DC0"/>
    <w:rsid w:val="00C46537"/>
    <w:rsid w:val="00C46F7D"/>
    <w:rsid w:val="00C50424"/>
    <w:rsid w:val="00C62A05"/>
    <w:rsid w:val="00C62C54"/>
    <w:rsid w:val="00C734B1"/>
    <w:rsid w:val="00C77B3E"/>
    <w:rsid w:val="00C83BFC"/>
    <w:rsid w:val="00C8587A"/>
    <w:rsid w:val="00C85E91"/>
    <w:rsid w:val="00C86343"/>
    <w:rsid w:val="00CA1F26"/>
    <w:rsid w:val="00CA459A"/>
    <w:rsid w:val="00CA6323"/>
    <w:rsid w:val="00CB1964"/>
    <w:rsid w:val="00CB1DB7"/>
    <w:rsid w:val="00CB7AAB"/>
    <w:rsid w:val="00CD1EB4"/>
    <w:rsid w:val="00CF0681"/>
    <w:rsid w:val="00CF138E"/>
    <w:rsid w:val="00CF56B8"/>
    <w:rsid w:val="00CF58BF"/>
    <w:rsid w:val="00D04CF3"/>
    <w:rsid w:val="00D1171D"/>
    <w:rsid w:val="00D12E9B"/>
    <w:rsid w:val="00D13503"/>
    <w:rsid w:val="00D1391D"/>
    <w:rsid w:val="00D147F0"/>
    <w:rsid w:val="00D25A6A"/>
    <w:rsid w:val="00D3314B"/>
    <w:rsid w:val="00D44A12"/>
    <w:rsid w:val="00D53685"/>
    <w:rsid w:val="00D77CCE"/>
    <w:rsid w:val="00D800AE"/>
    <w:rsid w:val="00D908B5"/>
    <w:rsid w:val="00D947ED"/>
    <w:rsid w:val="00DA6D18"/>
    <w:rsid w:val="00DB0F4E"/>
    <w:rsid w:val="00DB283B"/>
    <w:rsid w:val="00DC44A5"/>
    <w:rsid w:val="00DE0AFE"/>
    <w:rsid w:val="00E16A81"/>
    <w:rsid w:val="00E40B7B"/>
    <w:rsid w:val="00E4597F"/>
    <w:rsid w:val="00E52015"/>
    <w:rsid w:val="00E56B77"/>
    <w:rsid w:val="00E919AA"/>
    <w:rsid w:val="00EA4A65"/>
    <w:rsid w:val="00EA4DC5"/>
    <w:rsid w:val="00EA5729"/>
    <w:rsid w:val="00EA7E99"/>
    <w:rsid w:val="00EC0811"/>
    <w:rsid w:val="00EC4B4E"/>
    <w:rsid w:val="00ED46F0"/>
    <w:rsid w:val="00EE01C2"/>
    <w:rsid w:val="00EE1185"/>
    <w:rsid w:val="00EE661F"/>
    <w:rsid w:val="00EF30E1"/>
    <w:rsid w:val="00EF39A8"/>
    <w:rsid w:val="00EF39C2"/>
    <w:rsid w:val="00F1083F"/>
    <w:rsid w:val="00F12876"/>
    <w:rsid w:val="00F1338B"/>
    <w:rsid w:val="00F24DFD"/>
    <w:rsid w:val="00F36C06"/>
    <w:rsid w:val="00F37748"/>
    <w:rsid w:val="00F46617"/>
    <w:rsid w:val="00F52E53"/>
    <w:rsid w:val="00F5300B"/>
    <w:rsid w:val="00F56C00"/>
    <w:rsid w:val="00F6020B"/>
    <w:rsid w:val="00F60C8A"/>
    <w:rsid w:val="00F6558B"/>
    <w:rsid w:val="00F72425"/>
    <w:rsid w:val="00F75E12"/>
    <w:rsid w:val="00F76737"/>
    <w:rsid w:val="00F93C77"/>
    <w:rsid w:val="00FB40F0"/>
    <w:rsid w:val="00FC0FE3"/>
    <w:rsid w:val="00FD0A15"/>
    <w:rsid w:val="00FD3FEA"/>
    <w:rsid w:val="00FD42F7"/>
    <w:rsid w:val="00FE0F30"/>
    <w:rsid w:val="00FE2B79"/>
    <w:rsid w:val="00FE3F6B"/>
    <w:rsid w:val="00FF1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70CEA9"/>
  <w15:docId w15:val="{62C6A3F5-CCC4-445D-BA9D-34884D24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B1"/>
  </w:style>
  <w:style w:type="paragraph" w:styleId="Heading1">
    <w:name w:val="heading 1"/>
    <w:basedOn w:val="Normal"/>
    <w:next w:val="Normal"/>
    <w:link w:val="Heading1Char"/>
    <w:qFormat/>
    <w:rsid w:val="009474FD"/>
    <w:pPr>
      <w:keepNext/>
      <w:keepLines/>
      <w:numPr>
        <w:ilvl w:val="1"/>
        <w:numId w:val="12"/>
      </w:numPr>
      <w:spacing w:after="240"/>
      <w:outlineLvl w:val="0"/>
    </w:pPr>
    <w:rPr>
      <w:rFonts w:ascii="Garamond" w:eastAsia="Times New Roman" w:hAnsi="Garamond" w:cs="Times New Roman"/>
      <w:b/>
      <w:bCs/>
      <w:szCs w:val="28"/>
    </w:rPr>
  </w:style>
  <w:style w:type="paragraph" w:styleId="Heading2">
    <w:name w:val="heading 2"/>
    <w:basedOn w:val="Heading1"/>
    <w:next w:val="Normal"/>
    <w:link w:val="Heading2Char"/>
    <w:qFormat/>
    <w:rsid w:val="009474FD"/>
    <w:pPr>
      <w:numPr>
        <w:ilvl w:val="2"/>
      </w:numPr>
      <w:ind w:left="720"/>
      <w:outlineLvl w:val="1"/>
    </w:pPr>
  </w:style>
  <w:style w:type="paragraph" w:styleId="Heading3">
    <w:name w:val="heading 3"/>
    <w:basedOn w:val="Heading2"/>
    <w:next w:val="Normal"/>
    <w:link w:val="Heading3Char"/>
    <w:unhideWhenUsed/>
    <w:qFormat/>
    <w:rsid w:val="009474FD"/>
    <w:pPr>
      <w:numPr>
        <w:ilvl w:val="3"/>
      </w:numPr>
      <w:ind w:left="3510"/>
      <w:outlineLvl w:val="2"/>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FEA"/>
  </w:style>
  <w:style w:type="paragraph" w:styleId="Footer">
    <w:name w:val="footer"/>
    <w:basedOn w:val="Normal"/>
    <w:link w:val="FooterChar"/>
    <w:uiPriority w:val="99"/>
    <w:unhideWhenUsed/>
    <w:rsid w:val="00FD3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FEA"/>
  </w:style>
  <w:style w:type="paragraph" w:styleId="BalloonText">
    <w:name w:val="Balloon Text"/>
    <w:basedOn w:val="Normal"/>
    <w:link w:val="BalloonTextChar"/>
    <w:uiPriority w:val="99"/>
    <w:semiHidden/>
    <w:unhideWhenUsed/>
    <w:rsid w:val="00FD3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FEA"/>
    <w:rPr>
      <w:rFonts w:ascii="Tahoma" w:hAnsi="Tahoma" w:cs="Tahoma"/>
      <w:sz w:val="16"/>
      <w:szCs w:val="16"/>
    </w:rPr>
  </w:style>
  <w:style w:type="paragraph" w:styleId="ListParagraph">
    <w:name w:val="List Paragraph"/>
    <w:basedOn w:val="Normal"/>
    <w:uiPriority w:val="34"/>
    <w:qFormat/>
    <w:rsid w:val="00FD3FEA"/>
    <w:pPr>
      <w:ind w:left="720"/>
      <w:contextualSpacing/>
    </w:pPr>
  </w:style>
  <w:style w:type="table" w:styleId="TableGrid">
    <w:name w:val="Table Grid"/>
    <w:basedOn w:val="TableNormal"/>
    <w:uiPriority w:val="59"/>
    <w:rsid w:val="008E4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21A9"/>
    <w:rPr>
      <w:color w:val="0000FF" w:themeColor="hyperlink"/>
      <w:u w:val="single"/>
    </w:rPr>
  </w:style>
  <w:style w:type="paragraph" w:styleId="NormalWeb">
    <w:name w:val="Normal (Web)"/>
    <w:basedOn w:val="Normal"/>
    <w:uiPriority w:val="99"/>
    <w:semiHidden/>
    <w:unhideWhenUsed/>
    <w:rsid w:val="00734E9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566D7"/>
    <w:rPr>
      <w:color w:val="800080" w:themeColor="followedHyperlink"/>
      <w:u w:val="single"/>
    </w:rPr>
  </w:style>
  <w:style w:type="character" w:customStyle="1" w:styleId="Heading1Char">
    <w:name w:val="Heading 1 Char"/>
    <w:basedOn w:val="DefaultParagraphFont"/>
    <w:link w:val="Heading1"/>
    <w:rsid w:val="009474FD"/>
    <w:rPr>
      <w:rFonts w:ascii="Garamond" w:eastAsia="Times New Roman" w:hAnsi="Garamond" w:cs="Times New Roman"/>
      <w:b/>
      <w:bCs/>
      <w:szCs w:val="28"/>
    </w:rPr>
  </w:style>
  <w:style w:type="character" w:customStyle="1" w:styleId="Heading2Char">
    <w:name w:val="Heading 2 Char"/>
    <w:basedOn w:val="DefaultParagraphFont"/>
    <w:link w:val="Heading2"/>
    <w:rsid w:val="009474FD"/>
    <w:rPr>
      <w:rFonts w:ascii="Garamond" w:eastAsia="Times New Roman" w:hAnsi="Garamond" w:cs="Times New Roman"/>
      <w:b/>
      <w:bCs/>
      <w:szCs w:val="28"/>
    </w:rPr>
  </w:style>
  <w:style w:type="character" w:customStyle="1" w:styleId="Heading3Char">
    <w:name w:val="Heading 3 Char"/>
    <w:basedOn w:val="DefaultParagraphFont"/>
    <w:link w:val="Heading3"/>
    <w:rsid w:val="009474FD"/>
    <w:rPr>
      <w:rFonts w:ascii="Garamond" w:eastAsia="Times New Roman" w:hAnsi="Garamond" w:cs="Arial"/>
      <w:b/>
      <w:bCs/>
      <w:szCs w:val="28"/>
    </w:rPr>
  </w:style>
  <w:style w:type="paragraph" w:customStyle="1" w:styleId="comp">
    <w:name w:val="comp"/>
    <w:basedOn w:val="Normal"/>
    <w:rsid w:val="00E56B7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0121A"/>
    <w:pPr>
      <w:spacing w:after="120"/>
    </w:pPr>
    <w:rPr>
      <w:rFonts w:ascii="Calibri" w:eastAsia="Times New Roman" w:hAnsi="Calibri" w:cs="Times New Roman"/>
    </w:rPr>
  </w:style>
  <w:style w:type="character" w:customStyle="1" w:styleId="BodyTextChar">
    <w:name w:val="Body Text Char"/>
    <w:basedOn w:val="DefaultParagraphFont"/>
    <w:link w:val="BodyText"/>
    <w:rsid w:val="0030121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6559">
      <w:bodyDiv w:val="1"/>
      <w:marLeft w:val="0"/>
      <w:marRight w:val="0"/>
      <w:marTop w:val="0"/>
      <w:marBottom w:val="0"/>
      <w:divBdr>
        <w:top w:val="none" w:sz="0" w:space="0" w:color="auto"/>
        <w:left w:val="none" w:sz="0" w:space="0" w:color="auto"/>
        <w:bottom w:val="none" w:sz="0" w:space="0" w:color="auto"/>
        <w:right w:val="none" w:sz="0" w:space="0" w:color="auto"/>
      </w:divBdr>
    </w:div>
    <w:div w:id="110512936">
      <w:bodyDiv w:val="1"/>
      <w:marLeft w:val="0"/>
      <w:marRight w:val="0"/>
      <w:marTop w:val="0"/>
      <w:marBottom w:val="0"/>
      <w:divBdr>
        <w:top w:val="none" w:sz="0" w:space="0" w:color="auto"/>
        <w:left w:val="none" w:sz="0" w:space="0" w:color="auto"/>
        <w:bottom w:val="none" w:sz="0" w:space="0" w:color="auto"/>
        <w:right w:val="none" w:sz="0" w:space="0" w:color="auto"/>
      </w:divBdr>
    </w:div>
    <w:div w:id="585651512">
      <w:bodyDiv w:val="1"/>
      <w:marLeft w:val="0"/>
      <w:marRight w:val="0"/>
      <w:marTop w:val="0"/>
      <w:marBottom w:val="0"/>
      <w:divBdr>
        <w:top w:val="none" w:sz="0" w:space="0" w:color="auto"/>
        <w:left w:val="none" w:sz="0" w:space="0" w:color="auto"/>
        <w:bottom w:val="none" w:sz="0" w:space="0" w:color="auto"/>
        <w:right w:val="none" w:sz="0" w:space="0" w:color="auto"/>
      </w:divBdr>
    </w:div>
    <w:div w:id="650522042">
      <w:bodyDiv w:val="1"/>
      <w:marLeft w:val="0"/>
      <w:marRight w:val="0"/>
      <w:marTop w:val="0"/>
      <w:marBottom w:val="0"/>
      <w:divBdr>
        <w:top w:val="none" w:sz="0" w:space="0" w:color="auto"/>
        <w:left w:val="none" w:sz="0" w:space="0" w:color="auto"/>
        <w:bottom w:val="none" w:sz="0" w:space="0" w:color="auto"/>
        <w:right w:val="none" w:sz="0" w:space="0" w:color="auto"/>
      </w:divBdr>
    </w:div>
    <w:div w:id="850216498">
      <w:bodyDiv w:val="1"/>
      <w:marLeft w:val="0"/>
      <w:marRight w:val="0"/>
      <w:marTop w:val="0"/>
      <w:marBottom w:val="0"/>
      <w:divBdr>
        <w:top w:val="none" w:sz="0" w:space="0" w:color="auto"/>
        <w:left w:val="none" w:sz="0" w:space="0" w:color="auto"/>
        <w:bottom w:val="none" w:sz="0" w:space="0" w:color="auto"/>
        <w:right w:val="none" w:sz="0" w:space="0" w:color="auto"/>
      </w:divBdr>
      <w:divsChild>
        <w:div w:id="1173108927">
          <w:marLeft w:val="547"/>
          <w:marRight w:val="0"/>
          <w:marTop w:val="86"/>
          <w:marBottom w:val="0"/>
          <w:divBdr>
            <w:top w:val="none" w:sz="0" w:space="0" w:color="auto"/>
            <w:left w:val="none" w:sz="0" w:space="0" w:color="auto"/>
            <w:bottom w:val="none" w:sz="0" w:space="0" w:color="auto"/>
            <w:right w:val="none" w:sz="0" w:space="0" w:color="auto"/>
          </w:divBdr>
        </w:div>
        <w:div w:id="1970740880">
          <w:marLeft w:val="1166"/>
          <w:marRight w:val="0"/>
          <w:marTop w:val="62"/>
          <w:marBottom w:val="0"/>
          <w:divBdr>
            <w:top w:val="none" w:sz="0" w:space="0" w:color="auto"/>
            <w:left w:val="none" w:sz="0" w:space="0" w:color="auto"/>
            <w:bottom w:val="none" w:sz="0" w:space="0" w:color="auto"/>
            <w:right w:val="none" w:sz="0" w:space="0" w:color="auto"/>
          </w:divBdr>
        </w:div>
        <w:div w:id="635186411">
          <w:marLeft w:val="1166"/>
          <w:marRight w:val="0"/>
          <w:marTop w:val="62"/>
          <w:marBottom w:val="0"/>
          <w:divBdr>
            <w:top w:val="none" w:sz="0" w:space="0" w:color="auto"/>
            <w:left w:val="none" w:sz="0" w:space="0" w:color="auto"/>
            <w:bottom w:val="none" w:sz="0" w:space="0" w:color="auto"/>
            <w:right w:val="none" w:sz="0" w:space="0" w:color="auto"/>
          </w:divBdr>
        </w:div>
        <w:div w:id="414673248">
          <w:marLeft w:val="1166"/>
          <w:marRight w:val="0"/>
          <w:marTop w:val="62"/>
          <w:marBottom w:val="0"/>
          <w:divBdr>
            <w:top w:val="none" w:sz="0" w:space="0" w:color="auto"/>
            <w:left w:val="none" w:sz="0" w:space="0" w:color="auto"/>
            <w:bottom w:val="none" w:sz="0" w:space="0" w:color="auto"/>
            <w:right w:val="none" w:sz="0" w:space="0" w:color="auto"/>
          </w:divBdr>
        </w:div>
        <w:div w:id="620190243">
          <w:marLeft w:val="1166"/>
          <w:marRight w:val="0"/>
          <w:marTop w:val="62"/>
          <w:marBottom w:val="0"/>
          <w:divBdr>
            <w:top w:val="none" w:sz="0" w:space="0" w:color="auto"/>
            <w:left w:val="none" w:sz="0" w:space="0" w:color="auto"/>
            <w:bottom w:val="none" w:sz="0" w:space="0" w:color="auto"/>
            <w:right w:val="none" w:sz="0" w:space="0" w:color="auto"/>
          </w:divBdr>
        </w:div>
        <w:div w:id="1395157718">
          <w:marLeft w:val="547"/>
          <w:marRight w:val="0"/>
          <w:marTop w:val="86"/>
          <w:marBottom w:val="0"/>
          <w:divBdr>
            <w:top w:val="none" w:sz="0" w:space="0" w:color="auto"/>
            <w:left w:val="none" w:sz="0" w:space="0" w:color="auto"/>
            <w:bottom w:val="none" w:sz="0" w:space="0" w:color="auto"/>
            <w:right w:val="none" w:sz="0" w:space="0" w:color="auto"/>
          </w:divBdr>
        </w:div>
        <w:div w:id="1483813472">
          <w:marLeft w:val="547"/>
          <w:marRight w:val="0"/>
          <w:marTop w:val="86"/>
          <w:marBottom w:val="0"/>
          <w:divBdr>
            <w:top w:val="none" w:sz="0" w:space="0" w:color="auto"/>
            <w:left w:val="none" w:sz="0" w:space="0" w:color="auto"/>
            <w:bottom w:val="none" w:sz="0" w:space="0" w:color="auto"/>
            <w:right w:val="none" w:sz="0" w:space="0" w:color="auto"/>
          </w:divBdr>
        </w:div>
      </w:divsChild>
    </w:div>
    <w:div w:id="1106733853">
      <w:bodyDiv w:val="1"/>
      <w:marLeft w:val="0"/>
      <w:marRight w:val="0"/>
      <w:marTop w:val="0"/>
      <w:marBottom w:val="0"/>
      <w:divBdr>
        <w:top w:val="none" w:sz="0" w:space="0" w:color="auto"/>
        <w:left w:val="none" w:sz="0" w:space="0" w:color="auto"/>
        <w:bottom w:val="none" w:sz="0" w:space="0" w:color="auto"/>
        <w:right w:val="none" w:sz="0" w:space="0" w:color="auto"/>
      </w:divBdr>
      <w:divsChild>
        <w:div w:id="1031150163">
          <w:marLeft w:val="547"/>
          <w:marRight w:val="0"/>
          <w:marTop w:val="173"/>
          <w:marBottom w:val="0"/>
          <w:divBdr>
            <w:top w:val="none" w:sz="0" w:space="0" w:color="auto"/>
            <w:left w:val="none" w:sz="0" w:space="0" w:color="auto"/>
            <w:bottom w:val="none" w:sz="0" w:space="0" w:color="auto"/>
            <w:right w:val="none" w:sz="0" w:space="0" w:color="auto"/>
          </w:divBdr>
        </w:div>
        <w:div w:id="969357895">
          <w:marLeft w:val="547"/>
          <w:marRight w:val="0"/>
          <w:marTop w:val="173"/>
          <w:marBottom w:val="0"/>
          <w:divBdr>
            <w:top w:val="none" w:sz="0" w:space="0" w:color="auto"/>
            <w:left w:val="none" w:sz="0" w:space="0" w:color="auto"/>
            <w:bottom w:val="none" w:sz="0" w:space="0" w:color="auto"/>
            <w:right w:val="none" w:sz="0" w:space="0" w:color="auto"/>
          </w:divBdr>
        </w:div>
      </w:divsChild>
    </w:div>
    <w:div w:id="1884708261">
      <w:bodyDiv w:val="1"/>
      <w:marLeft w:val="0"/>
      <w:marRight w:val="0"/>
      <w:marTop w:val="0"/>
      <w:marBottom w:val="0"/>
      <w:divBdr>
        <w:top w:val="none" w:sz="0" w:space="0" w:color="auto"/>
        <w:left w:val="none" w:sz="0" w:space="0" w:color="auto"/>
        <w:bottom w:val="none" w:sz="0" w:space="0" w:color="auto"/>
        <w:right w:val="none" w:sz="0" w:space="0" w:color="auto"/>
      </w:divBdr>
    </w:div>
    <w:div w:id="199822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topedia.com/terms/q/quality-control.as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CAB7F-4CA8-4690-AC21-46DE50B6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2673</Words>
  <Characters>15242</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Prep Time: The amount of time spent writing counseling session notes, preparing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LC Team</dc:creator>
  <cp:lastModifiedBy>Glenn Walters</cp:lastModifiedBy>
  <cp:revision>4</cp:revision>
  <cp:lastPrinted>2020-12-03T03:14:00Z</cp:lastPrinted>
  <dcterms:created xsi:type="dcterms:W3CDTF">2020-12-03T01:50:00Z</dcterms:created>
  <dcterms:modified xsi:type="dcterms:W3CDTF">2020-12-03T03:23:00Z</dcterms:modified>
</cp:coreProperties>
</file>