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0A10C1" w14:textId="65726FF6" w:rsidR="00ED53B0" w:rsidRPr="007D158B" w:rsidRDefault="0086103C" w:rsidP="007D158B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35B3E6" wp14:editId="3FEC632E">
                <wp:simplePos x="0" y="0"/>
                <wp:positionH relativeFrom="column">
                  <wp:posOffset>2705100</wp:posOffset>
                </wp:positionH>
                <wp:positionV relativeFrom="paragraph">
                  <wp:posOffset>1272540</wp:posOffset>
                </wp:positionV>
                <wp:extent cx="730341" cy="542744"/>
                <wp:effectExtent l="0" t="0" r="12700" b="1016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341" cy="5427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FBF436" w14:textId="003B5BE7" w:rsidR="006923DC" w:rsidRDefault="006923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416857" wp14:editId="6BE65E51">
                                  <wp:extent cx="556847" cy="439344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NMSBDC_Logo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5535" cy="4619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35B3E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13pt;margin-top:100.2pt;width:57.5pt;height:4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" fillcolor="white [3201]" strokeweight=".5pt">
                <v:textbox>
                  <w:txbxContent>
                    <w:p w14:paraId="02FBF436" w14:textId="003B5BE7" w:rsidR="006923DC" w:rsidRDefault="006923DC">
                      <w:r>
                        <w:rPr>
                          <w:noProof/>
                        </w:rPr>
                        <w:drawing>
                          <wp:inline distT="0" distB="0" distL="0" distR="0" wp14:anchorId="00416857" wp14:editId="6BE65E51">
                            <wp:extent cx="556847" cy="439344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NMSBDC_Logo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5535" cy="4619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E7736">
        <w:rPr>
          <w:noProof/>
        </w:rPr>
        <w:drawing>
          <wp:inline distT="0" distB="0" distL="0" distR="0" wp14:anchorId="776CA586" wp14:editId="4CA781F5">
            <wp:extent cx="6080760" cy="2994660"/>
            <wp:effectExtent l="0" t="0" r="0" b="1524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  <w:r w:rsidR="00ED53B0" w:rsidRPr="00660FB3">
        <w:rPr>
          <w:b/>
          <w:sz w:val="20"/>
          <w:szCs w:val="20"/>
          <w:u w:val="single"/>
        </w:rPr>
        <w:t>Plan</w:t>
      </w:r>
      <w:r w:rsidR="00123F01" w:rsidRPr="00660FB3">
        <w:rPr>
          <w:sz w:val="20"/>
          <w:szCs w:val="20"/>
        </w:rPr>
        <w:t xml:space="preserve">   </w:t>
      </w:r>
      <w:r w:rsidR="0012607F" w:rsidRPr="00660FB3">
        <w:rPr>
          <w:sz w:val="20"/>
          <w:szCs w:val="20"/>
        </w:rPr>
        <w:t>July</w:t>
      </w:r>
      <w:r w:rsidR="00F06917" w:rsidRPr="00660FB3">
        <w:rPr>
          <w:sz w:val="20"/>
          <w:szCs w:val="20"/>
        </w:rPr>
        <w:t xml:space="preserve"> </w:t>
      </w:r>
      <w:r w:rsidR="0012607F" w:rsidRPr="00660FB3">
        <w:rPr>
          <w:sz w:val="20"/>
          <w:szCs w:val="20"/>
        </w:rPr>
        <w:t>-</w:t>
      </w:r>
      <w:r w:rsidR="00F06917" w:rsidRPr="00660FB3">
        <w:rPr>
          <w:sz w:val="20"/>
          <w:szCs w:val="20"/>
        </w:rPr>
        <w:t xml:space="preserve"> </w:t>
      </w:r>
      <w:r w:rsidR="0012607F" w:rsidRPr="00660FB3">
        <w:rPr>
          <w:sz w:val="20"/>
          <w:szCs w:val="20"/>
        </w:rPr>
        <w:t>September</w:t>
      </w:r>
    </w:p>
    <w:p w14:paraId="6A6B995A" w14:textId="220274CE" w:rsidR="0093198F" w:rsidRPr="00660FB3" w:rsidRDefault="00F06917" w:rsidP="00812BF8">
      <w:pPr>
        <w:pStyle w:val="ListParagraph"/>
        <w:numPr>
          <w:ilvl w:val="0"/>
          <w:numId w:val="4"/>
        </w:numPr>
        <w:tabs>
          <w:tab w:val="left" w:pos="1895"/>
        </w:tabs>
        <w:spacing w:after="0" w:line="240" w:lineRule="auto"/>
        <w:rPr>
          <w:sz w:val="20"/>
          <w:szCs w:val="20"/>
        </w:rPr>
      </w:pPr>
      <w:r w:rsidRPr="00660FB3">
        <w:rPr>
          <w:sz w:val="20"/>
          <w:szCs w:val="20"/>
        </w:rPr>
        <w:t xml:space="preserve">July </w:t>
      </w:r>
      <w:r w:rsidR="00795F3D">
        <w:rPr>
          <w:sz w:val="20"/>
          <w:szCs w:val="20"/>
        </w:rPr>
        <w:t>–</w:t>
      </w:r>
      <w:r w:rsidRPr="00660FB3">
        <w:rPr>
          <w:sz w:val="20"/>
          <w:szCs w:val="20"/>
        </w:rPr>
        <w:t xml:space="preserve"> </w:t>
      </w:r>
      <w:r w:rsidR="00795F3D">
        <w:rPr>
          <w:sz w:val="20"/>
          <w:szCs w:val="20"/>
        </w:rPr>
        <w:t xml:space="preserve">Lead Center conducts the </w:t>
      </w:r>
      <w:r w:rsidR="0093198F" w:rsidRPr="00660FB3">
        <w:rPr>
          <w:sz w:val="20"/>
          <w:szCs w:val="20"/>
        </w:rPr>
        <w:t xml:space="preserve">Statewide Advisory Board meeting and </w:t>
      </w:r>
      <w:r w:rsidR="008C5491">
        <w:rPr>
          <w:sz w:val="20"/>
          <w:szCs w:val="20"/>
        </w:rPr>
        <w:t>biennial</w:t>
      </w:r>
      <w:r w:rsidR="0093198F" w:rsidRPr="00660FB3">
        <w:rPr>
          <w:sz w:val="20"/>
          <w:szCs w:val="20"/>
        </w:rPr>
        <w:t xml:space="preserve"> new member orientation </w:t>
      </w:r>
    </w:p>
    <w:p w14:paraId="30C9910D" w14:textId="74A6F179" w:rsidR="00D55EB2" w:rsidRPr="00660FB3" w:rsidRDefault="0012607F" w:rsidP="00812BF8">
      <w:pPr>
        <w:pStyle w:val="ListParagraph"/>
        <w:numPr>
          <w:ilvl w:val="0"/>
          <w:numId w:val="4"/>
        </w:numPr>
        <w:tabs>
          <w:tab w:val="left" w:pos="1895"/>
        </w:tabs>
        <w:spacing w:after="0" w:line="240" w:lineRule="auto"/>
        <w:rPr>
          <w:sz w:val="20"/>
          <w:szCs w:val="20"/>
        </w:rPr>
      </w:pPr>
      <w:r w:rsidRPr="00660FB3">
        <w:rPr>
          <w:sz w:val="20"/>
          <w:szCs w:val="20"/>
        </w:rPr>
        <w:t xml:space="preserve">July </w:t>
      </w:r>
      <w:r w:rsidR="00812BF8" w:rsidRPr="00660FB3">
        <w:rPr>
          <w:sz w:val="20"/>
          <w:szCs w:val="20"/>
        </w:rPr>
        <w:t>–</w:t>
      </w:r>
      <w:r w:rsidR="00E578E3" w:rsidRPr="00660FB3">
        <w:rPr>
          <w:sz w:val="20"/>
          <w:szCs w:val="20"/>
        </w:rPr>
        <w:t xml:space="preserve"> </w:t>
      </w:r>
      <w:r w:rsidR="00812BF8" w:rsidRPr="00660FB3">
        <w:rPr>
          <w:sz w:val="20"/>
          <w:szCs w:val="20"/>
        </w:rPr>
        <w:t xml:space="preserve">August - </w:t>
      </w:r>
      <w:r w:rsidR="00E578E3" w:rsidRPr="00660FB3">
        <w:rPr>
          <w:sz w:val="20"/>
          <w:szCs w:val="20"/>
        </w:rPr>
        <w:t>Regional meetings are held to obtai</w:t>
      </w:r>
      <w:r w:rsidR="008947F5" w:rsidRPr="00660FB3">
        <w:rPr>
          <w:sz w:val="20"/>
          <w:szCs w:val="20"/>
        </w:rPr>
        <w:t xml:space="preserve">n input from the </w:t>
      </w:r>
      <w:r w:rsidR="008F5F1C">
        <w:rPr>
          <w:sz w:val="20"/>
          <w:szCs w:val="20"/>
        </w:rPr>
        <w:t>NM</w:t>
      </w:r>
      <w:r w:rsidR="001D0A8C" w:rsidRPr="00660FB3">
        <w:rPr>
          <w:sz w:val="20"/>
          <w:szCs w:val="20"/>
        </w:rPr>
        <w:t xml:space="preserve">SBDC </w:t>
      </w:r>
      <w:r w:rsidR="008947F5" w:rsidRPr="00660FB3">
        <w:rPr>
          <w:sz w:val="20"/>
          <w:szCs w:val="20"/>
        </w:rPr>
        <w:t xml:space="preserve">Program funded staff of their review of the </w:t>
      </w:r>
      <w:r w:rsidR="008F5F1C">
        <w:rPr>
          <w:sz w:val="20"/>
          <w:szCs w:val="20"/>
        </w:rPr>
        <w:t>NM</w:t>
      </w:r>
      <w:r w:rsidR="008947F5" w:rsidRPr="00660FB3">
        <w:rPr>
          <w:sz w:val="20"/>
          <w:szCs w:val="20"/>
        </w:rPr>
        <w:t>SBDC Program data</w:t>
      </w:r>
      <w:r w:rsidR="0081670E" w:rsidRPr="00660FB3">
        <w:rPr>
          <w:sz w:val="20"/>
          <w:szCs w:val="20"/>
        </w:rPr>
        <w:t xml:space="preserve"> for </w:t>
      </w:r>
      <w:r w:rsidR="00554DD4" w:rsidRPr="00660FB3">
        <w:rPr>
          <w:sz w:val="20"/>
          <w:szCs w:val="20"/>
        </w:rPr>
        <w:t>the SBP</w:t>
      </w:r>
    </w:p>
    <w:p w14:paraId="6CC3E976" w14:textId="5583292C" w:rsidR="00812BF8" w:rsidRPr="00660FB3" w:rsidRDefault="00D55EB2" w:rsidP="00812BF8">
      <w:pPr>
        <w:pStyle w:val="ListParagraph"/>
        <w:numPr>
          <w:ilvl w:val="0"/>
          <w:numId w:val="4"/>
        </w:numPr>
        <w:tabs>
          <w:tab w:val="left" w:pos="1895"/>
        </w:tabs>
        <w:spacing w:after="0" w:line="240" w:lineRule="auto"/>
        <w:rPr>
          <w:sz w:val="20"/>
          <w:szCs w:val="20"/>
        </w:rPr>
      </w:pPr>
      <w:r w:rsidRPr="00660FB3">
        <w:rPr>
          <w:sz w:val="20"/>
          <w:szCs w:val="20"/>
        </w:rPr>
        <w:t xml:space="preserve">July – August </w:t>
      </w:r>
      <w:r w:rsidR="00812BF8" w:rsidRPr="00660FB3">
        <w:rPr>
          <w:sz w:val="20"/>
          <w:szCs w:val="20"/>
        </w:rPr>
        <w:t xml:space="preserve">- </w:t>
      </w:r>
      <w:r w:rsidR="00D44117" w:rsidRPr="00660FB3">
        <w:rPr>
          <w:sz w:val="20"/>
          <w:szCs w:val="20"/>
        </w:rPr>
        <w:t>NMSBDC Executive State Director</w:t>
      </w:r>
      <w:r w:rsidR="00055095">
        <w:rPr>
          <w:sz w:val="20"/>
          <w:szCs w:val="20"/>
        </w:rPr>
        <w:t xml:space="preserve"> visits</w:t>
      </w:r>
      <w:r w:rsidR="00812BF8" w:rsidRPr="00660FB3">
        <w:rPr>
          <w:sz w:val="20"/>
          <w:szCs w:val="20"/>
        </w:rPr>
        <w:t xml:space="preserve"> host institutions</w:t>
      </w:r>
    </w:p>
    <w:p w14:paraId="4A56644E" w14:textId="71E4925E" w:rsidR="00D55EB2" w:rsidRPr="00660FB3" w:rsidRDefault="00D55EB2" w:rsidP="00812BF8">
      <w:pPr>
        <w:pStyle w:val="ListParagraph"/>
        <w:numPr>
          <w:ilvl w:val="0"/>
          <w:numId w:val="4"/>
        </w:numPr>
        <w:tabs>
          <w:tab w:val="left" w:pos="1895"/>
        </w:tabs>
        <w:spacing w:after="0" w:line="240" w:lineRule="auto"/>
        <w:rPr>
          <w:sz w:val="20"/>
          <w:szCs w:val="20"/>
        </w:rPr>
      </w:pPr>
      <w:r w:rsidRPr="00660FB3">
        <w:rPr>
          <w:sz w:val="20"/>
          <w:szCs w:val="20"/>
        </w:rPr>
        <w:t xml:space="preserve">July – August </w:t>
      </w:r>
      <w:r w:rsidR="00D44117">
        <w:rPr>
          <w:sz w:val="20"/>
          <w:szCs w:val="20"/>
        </w:rPr>
        <w:t>–</w:t>
      </w:r>
      <w:r w:rsidR="00812BF8" w:rsidRPr="00660FB3">
        <w:rPr>
          <w:sz w:val="20"/>
          <w:szCs w:val="20"/>
        </w:rPr>
        <w:t xml:space="preserve"> </w:t>
      </w:r>
      <w:r w:rsidR="00D44117">
        <w:rPr>
          <w:sz w:val="20"/>
          <w:szCs w:val="20"/>
        </w:rPr>
        <w:t xml:space="preserve">NMSBDC Associate State Directors conduct </w:t>
      </w:r>
      <w:r w:rsidRPr="00660FB3">
        <w:rPr>
          <w:sz w:val="20"/>
          <w:szCs w:val="20"/>
        </w:rPr>
        <w:t>S</w:t>
      </w:r>
      <w:r w:rsidR="00812BF8" w:rsidRPr="00660FB3">
        <w:rPr>
          <w:sz w:val="20"/>
          <w:szCs w:val="20"/>
        </w:rPr>
        <w:t>ubcontracted Service Center</w:t>
      </w:r>
      <w:r w:rsidRPr="00660FB3">
        <w:rPr>
          <w:sz w:val="20"/>
          <w:szCs w:val="20"/>
        </w:rPr>
        <w:t xml:space="preserve"> reviews </w:t>
      </w:r>
    </w:p>
    <w:p w14:paraId="3DB1E193" w14:textId="277BF2B1" w:rsidR="00E578E3" w:rsidRPr="00660FB3" w:rsidRDefault="0012607F" w:rsidP="00812BF8">
      <w:pPr>
        <w:pStyle w:val="ListParagraph"/>
        <w:numPr>
          <w:ilvl w:val="0"/>
          <w:numId w:val="4"/>
        </w:numPr>
        <w:tabs>
          <w:tab w:val="left" w:pos="1895"/>
        </w:tabs>
        <w:spacing w:after="0" w:line="240" w:lineRule="auto"/>
        <w:rPr>
          <w:sz w:val="20"/>
          <w:szCs w:val="20"/>
        </w:rPr>
      </w:pPr>
      <w:r w:rsidRPr="00660FB3">
        <w:rPr>
          <w:sz w:val="20"/>
          <w:szCs w:val="20"/>
        </w:rPr>
        <w:t>August</w:t>
      </w:r>
      <w:r w:rsidR="00E578E3" w:rsidRPr="00660FB3">
        <w:rPr>
          <w:sz w:val="20"/>
          <w:szCs w:val="20"/>
        </w:rPr>
        <w:t xml:space="preserve"> –</w:t>
      </w:r>
      <w:r w:rsidR="00812BF8" w:rsidRPr="00660FB3">
        <w:rPr>
          <w:sz w:val="20"/>
          <w:szCs w:val="20"/>
        </w:rPr>
        <w:t xml:space="preserve"> September </w:t>
      </w:r>
      <w:r w:rsidR="00652B61" w:rsidRPr="00660FB3">
        <w:rPr>
          <w:sz w:val="20"/>
          <w:szCs w:val="20"/>
        </w:rPr>
        <w:t xml:space="preserve">- </w:t>
      </w:r>
      <w:r w:rsidR="008F5F1C">
        <w:rPr>
          <w:sz w:val="20"/>
          <w:szCs w:val="20"/>
        </w:rPr>
        <w:t>NM</w:t>
      </w:r>
      <w:r w:rsidR="00652B61" w:rsidRPr="00660FB3">
        <w:rPr>
          <w:sz w:val="20"/>
          <w:szCs w:val="20"/>
        </w:rPr>
        <w:t>SBDC</w:t>
      </w:r>
      <w:r w:rsidR="00554DD4" w:rsidRPr="00660FB3">
        <w:rPr>
          <w:sz w:val="20"/>
          <w:szCs w:val="20"/>
        </w:rPr>
        <w:t xml:space="preserve"> Subcontracted Service Center </w:t>
      </w:r>
      <w:r w:rsidR="00E578E3" w:rsidRPr="00660FB3">
        <w:rPr>
          <w:sz w:val="20"/>
          <w:szCs w:val="20"/>
        </w:rPr>
        <w:t xml:space="preserve">Directors meeting is held to finalize </w:t>
      </w:r>
      <w:r w:rsidR="00554DD4" w:rsidRPr="00660FB3">
        <w:rPr>
          <w:sz w:val="20"/>
          <w:szCs w:val="20"/>
        </w:rPr>
        <w:t>inputs for the proposed changes to the SBP</w:t>
      </w:r>
      <w:r w:rsidR="00B64851" w:rsidRPr="00660FB3">
        <w:rPr>
          <w:sz w:val="20"/>
          <w:szCs w:val="20"/>
        </w:rPr>
        <w:t xml:space="preserve"> and the other Foundational Documents (FDs)</w:t>
      </w:r>
    </w:p>
    <w:p w14:paraId="7A7FA620" w14:textId="776844A4" w:rsidR="009B6BB2" w:rsidRPr="00660FB3" w:rsidRDefault="00652B61" w:rsidP="00812BF8">
      <w:pPr>
        <w:pStyle w:val="ListParagraph"/>
        <w:numPr>
          <w:ilvl w:val="0"/>
          <w:numId w:val="4"/>
        </w:numPr>
        <w:tabs>
          <w:tab w:val="left" w:pos="1895"/>
        </w:tabs>
        <w:spacing w:after="0" w:line="240" w:lineRule="auto"/>
        <w:rPr>
          <w:sz w:val="20"/>
          <w:szCs w:val="20"/>
        </w:rPr>
      </w:pPr>
      <w:r w:rsidRPr="00660FB3">
        <w:rPr>
          <w:sz w:val="20"/>
          <w:szCs w:val="20"/>
        </w:rPr>
        <w:t>September –</w:t>
      </w:r>
      <w:r w:rsidR="009B6BB2" w:rsidRPr="00660FB3">
        <w:rPr>
          <w:sz w:val="20"/>
          <w:szCs w:val="20"/>
        </w:rPr>
        <w:t xml:space="preserve"> </w:t>
      </w:r>
      <w:r w:rsidR="009A39D9" w:rsidRPr="00660FB3">
        <w:rPr>
          <w:sz w:val="20"/>
          <w:szCs w:val="20"/>
        </w:rPr>
        <w:t>Lead Center</w:t>
      </w:r>
      <w:r w:rsidR="009B6BB2" w:rsidRPr="00660FB3">
        <w:rPr>
          <w:sz w:val="20"/>
          <w:szCs w:val="20"/>
        </w:rPr>
        <w:t xml:space="preserve"> reviews inputs</w:t>
      </w:r>
      <w:r w:rsidR="00D81260">
        <w:rPr>
          <w:sz w:val="20"/>
          <w:szCs w:val="20"/>
        </w:rPr>
        <w:t xml:space="preserve"> </w:t>
      </w:r>
      <w:r w:rsidR="007D158B">
        <w:rPr>
          <w:sz w:val="20"/>
          <w:szCs w:val="20"/>
        </w:rPr>
        <w:t xml:space="preserve">and </w:t>
      </w:r>
      <w:r w:rsidR="00314F69" w:rsidRPr="00660FB3">
        <w:rPr>
          <w:sz w:val="20"/>
          <w:szCs w:val="20"/>
        </w:rPr>
        <w:t xml:space="preserve">prioritizes </w:t>
      </w:r>
      <w:r w:rsidR="006D06C9">
        <w:rPr>
          <w:sz w:val="20"/>
          <w:szCs w:val="20"/>
        </w:rPr>
        <w:t xml:space="preserve">proposed </w:t>
      </w:r>
      <w:r w:rsidR="00314F69" w:rsidRPr="00660FB3">
        <w:rPr>
          <w:sz w:val="20"/>
          <w:szCs w:val="20"/>
        </w:rPr>
        <w:t xml:space="preserve">statewide </w:t>
      </w:r>
      <w:r w:rsidR="00F06917" w:rsidRPr="00660FB3">
        <w:rPr>
          <w:sz w:val="20"/>
          <w:szCs w:val="20"/>
        </w:rPr>
        <w:t>improvement opportunities</w:t>
      </w:r>
      <w:r w:rsidR="00AF09E9" w:rsidRPr="00660FB3">
        <w:rPr>
          <w:sz w:val="20"/>
          <w:szCs w:val="20"/>
        </w:rPr>
        <w:t xml:space="preserve"> </w:t>
      </w:r>
      <w:r w:rsidR="007D158B">
        <w:rPr>
          <w:sz w:val="20"/>
          <w:szCs w:val="20"/>
        </w:rPr>
        <w:t>action steps</w:t>
      </w:r>
    </w:p>
    <w:p w14:paraId="58A00AB4" w14:textId="016E4734" w:rsidR="00ED53B0" w:rsidRPr="00660FB3" w:rsidRDefault="00ED53B0" w:rsidP="00812BF8">
      <w:pPr>
        <w:tabs>
          <w:tab w:val="left" w:pos="1895"/>
        </w:tabs>
        <w:spacing w:after="0" w:line="240" w:lineRule="auto"/>
        <w:rPr>
          <w:sz w:val="20"/>
          <w:szCs w:val="20"/>
        </w:rPr>
      </w:pPr>
      <w:r w:rsidRPr="00660FB3">
        <w:rPr>
          <w:b/>
          <w:sz w:val="20"/>
          <w:szCs w:val="20"/>
          <w:u w:val="single"/>
        </w:rPr>
        <w:t>Do</w:t>
      </w:r>
      <w:r w:rsidR="00123F01" w:rsidRPr="00660FB3">
        <w:rPr>
          <w:sz w:val="20"/>
          <w:szCs w:val="20"/>
        </w:rPr>
        <w:t xml:space="preserve">    </w:t>
      </w:r>
      <w:r w:rsidR="0012607F" w:rsidRPr="00660FB3">
        <w:rPr>
          <w:sz w:val="20"/>
          <w:szCs w:val="20"/>
        </w:rPr>
        <w:t>October - December</w:t>
      </w:r>
    </w:p>
    <w:p w14:paraId="18DA1CB7" w14:textId="3A013EA1" w:rsidR="00F20330" w:rsidRPr="00660FB3" w:rsidRDefault="0012607F" w:rsidP="00812BF8">
      <w:pPr>
        <w:pStyle w:val="ListParagraph"/>
        <w:numPr>
          <w:ilvl w:val="0"/>
          <w:numId w:val="3"/>
        </w:numPr>
        <w:tabs>
          <w:tab w:val="left" w:pos="1895"/>
        </w:tabs>
        <w:spacing w:after="0" w:line="240" w:lineRule="auto"/>
        <w:rPr>
          <w:sz w:val="20"/>
          <w:szCs w:val="20"/>
        </w:rPr>
      </w:pPr>
      <w:r w:rsidRPr="00660FB3">
        <w:rPr>
          <w:sz w:val="20"/>
          <w:szCs w:val="20"/>
        </w:rPr>
        <w:t xml:space="preserve">October </w:t>
      </w:r>
      <w:r w:rsidR="00F06917" w:rsidRPr="00660FB3">
        <w:rPr>
          <w:sz w:val="20"/>
          <w:szCs w:val="20"/>
        </w:rPr>
        <w:t xml:space="preserve">- </w:t>
      </w:r>
      <w:r w:rsidR="001D0A8C" w:rsidRPr="00660FB3">
        <w:rPr>
          <w:sz w:val="20"/>
          <w:szCs w:val="20"/>
        </w:rPr>
        <w:t xml:space="preserve">NMSBDC Lead Center </w:t>
      </w:r>
      <w:r w:rsidR="009B6BB2" w:rsidRPr="00660FB3">
        <w:rPr>
          <w:sz w:val="20"/>
          <w:szCs w:val="20"/>
        </w:rPr>
        <w:t>r</w:t>
      </w:r>
      <w:r w:rsidR="00DB651F" w:rsidRPr="00660FB3">
        <w:rPr>
          <w:sz w:val="20"/>
          <w:szCs w:val="20"/>
        </w:rPr>
        <w:t>eceiv</w:t>
      </w:r>
      <w:r w:rsidR="001D0A8C" w:rsidRPr="00660FB3">
        <w:rPr>
          <w:sz w:val="20"/>
          <w:szCs w:val="20"/>
        </w:rPr>
        <w:t>e</w:t>
      </w:r>
      <w:r w:rsidR="009B6BB2" w:rsidRPr="00660FB3">
        <w:rPr>
          <w:sz w:val="20"/>
          <w:szCs w:val="20"/>
        </w:rPr>
        <w:t>s</w:t>
      </w:r>
      <w:r w:rsidR="001D0A8C" w:rsidRPr="00660FB3">
        <w:rPr>
          <w:sz w:val="20"/>
          <w:szCs w:val="20"/>
        </w:rPr>
        <w:t xml:space="preserve"> and review</w:t>
      </w:r>
      <w:r w:rsidR="009B6BB2" w:rsidRPr="00660FB3">
        <w:rPr>
          <w:sz w:val="20"/>
          <w:szCs w:val="20"/>
        </w:rPr>
        <w:t>s</w:t>
      </w:r>
      <w:r w:rsidR="00A30C38" w:rsidRPr="00660FB3">
        <w:rPr>
          <w:sz w:val="20"/>
          <w:szCs w:val="20"/>
        </w:rPr>
        <w:t xml:space="preserve"> the SBA OSBDC CY </w:t>
      </w:r>
      <w:r w:rsidR="001D0A8C" w:rsidRPr="00660FB3">
        <w:rPr>
          <w:sz w:val="20"/>
          <w:szCs w:val="20"/>
        </w:rPr>
        <w:t>Funding Opportunity</w:t>
      </w:r>
      <w:r w:rsidR="00B64851" w:rsidRPr="00660FB3">
        <w:rPr>
          <w:sz w:val="20"/>
          <w:szCs w:val="20"/>
        </w:rPr>
        <w:t>,</w:t>
      </w:r>
      <w:r w:rsidR="00DB651F" w:rsidRPr="00660FB3">
        <w:rPr>
          <w:sz w:val="20"/>
          <w:szCs w:val="20"/>
        </w:rPr>
        <w:t xml:space="preserve"> </w:t>
      </w:r>
      <w:r w:rsidR="00F06917" w:rsidRPr="00660FB3">
        <w:rPr>
          <w:sz w:val="20"/>
          <w:szCs w:val="20"/>
        </w:rPr>
        <w:t xml:space="preserve">adds statewide </w:t>
      </w:r>
      <w:r w:rsidR="00652B61" w:rsidRPr="00660FB3">
        <w:rPr>
          <w:sz w:val="20"/>
          <w:szCs w:val="20"/>
        </w:rPr>
        <w:t>programmatic</w:t>
      </w:r>
      <w:r w:rsidR="00F06917" w:rsidRPr="00660FB3">
        <w:rPr>
          <w:sz w:val="20"/>
          <w:szCs w:val="20"/>
        </w:rPr>
        <w:t xml:space="preserve"> action steps </w:t>
      </w:r>
      <w:r w:rsidR="0085106F" w:rsidRPr="00660FB3">
        <w:rPr>
          <w:sz w:val="20"/>
          <w:szCs w:val="20"/>
        </w:rPr>
        <w:t>and modifies the</w:t>
      </w:r>
      <w:r w:rsidR="00DB651F" w:rsidRPr="00660FB3">
        <w:rPr>
          <w:sz w:val="20"/>
          <w:szCs w:val="20"/>
        </w:rPr>
        <w:t xml:space="preserve"> NMSBDC </w:t>
      </w:r>
      <w:r w:rsidR="00B64851" w:rsidRPr="00660FB3">
        <w:rPr>
          <w:sz w:val="20"/>
          <w:szCs w:val="20"/>
        </w:rPr>
        <w:t>FDs</w:t>
      </w:r>
      <w:r w:rsidR="0085106F" w:rsidRPr="00660FB3">
        <w:rPr>
          <w:sz w:val="20"/>
          <w:szCs w:val="20"/>
        </w:rPr>
        <w:t xml:space="preserve"> as</w:t>
      </w:r>
      <w:r w:rsidR="00D81260">
        <w:rPr>
          <w:sz w:val="20"/>
          <w:szCs w:val="20"/>
        </w:rPr>
        <w:t xml:space="preserve"> needed</w:t>
      </w:r>
    </w:p>
    <w:p w14:paraId="68986FE5" w14:textId="25394BC1" w:rsidR="00812BF8" w:rsidRPr="00660FB3" w:rsidRDefault="00812BF8" w:rsidP="00812BF8">
      <w:pPr>
        <w:pStyle w:val="ListParagraph"/>
        <w:numPr>
          <w:ilvl w:val="0"/>
          <w:numId w:val="3"/>
        </w:numPr>
        <w:tabs>
          <w:tab w:val="left" w:pos="1895"/>
        </w:tabs>
        <w:spacing w:after="0" w:line="240" w:lineRule="auto"/>
        <w:rPr>
          <w:sz w:val="20"/>
          <w:szCs w:val="20"/>
        </w:rPr>
      </w:pPr>
      <w:r w:rsidRPr="00660FB3">
        <w:rPr>
          <w:sz w:val="20"/>
          <w:szCs w:val="20"/>
        </w:rPr>
        <w:t xml:space="preserve">October – </w:t>
      </w:r>
      <w:r w:rsidR="00055095">
        <w:rPr>
          <w:sz w:val="20"/>
          <w:szCs w:val="20"/>
        </w:rPr>
        <w:t xml:space="preserve">November </w:t>
      </w:r>
      <w:r w:rsidRPr="00660FB3">
        <w:rPr>
          <w:sz w:val="20"/>
          <w:szCs w:val="20"/>
        </w:rPr>
        <w:t xml:space="preserve">NMSBDC Executive State Director finalizes and approves the </w:t>
      </w:r>
      <w:r w:rsidR="00D81260">
        <w:rPr>
          <w:sz w:val="20"/>
          <w:szCs w:val="20"/>
        </w:rPr>
        <w:t>FDs</w:t>
      </w:r>
    </w:p>
    <w:p w14:paraId="6984FC57" w14:textId="53F18D8E" w:rsidR="00812BF8" w:rsidRPr="00660FB3" w:rsidRDefault="00652B61" w:rsidP="00812BF8">
      <w:pPr>
        <w:pStyle w:val="ListParagraph"/>
        <w:numPr>
          <w:ilvl w:val="0"/>
          <w:numId w:val="3"/>
        </w:numPr>
        <w:tabs>
          <w:tab w:val="left" w:pos="1895"/>
        </w:tabs>
        <w:spacing w:after="0" w:line="240" w:lineRule="auto"/>
        <w:rPr>
          <w:sz w:val="20"/>
          <w:szCs w:val="20"/>
        </w:rPr>
      </w:pPr>
      <w:r w:rsidRPr="00660FB3">
        <w:rPr>
          <w:sz w:val="20"/>
          <w:szCs w:val="20"/>
        </w:rPr>
        <w:t>November –</w:t>
      </w:r>
      <w:r w:rsidR="00812BF8" w:rsidRPr="00660FB3">
        <w:rPr>
          <w:sz w:val="20"/>
          <w:szCs w:val="20"/>
        </w:rPr>
        <w:t xml:space="preserve"> </w:t>
      </w:r>
      <w:r w:rsidR="00D81260">
        <w:rPr>
          <w:sz w:val="20"/>
          <w:szCs w:val="20"/>
        </w:rPr>
        <w:t xml:space="preserve">Lead Center releases and trains the </w:t>
      </w:r>
      <w:r w:rsidR="00B64851" w:rsidRPr="00660FB3">
        <w:rPr>
          <w:sz w:val="20"/>
          <w:szCs w:val="20"/>
        </w:rPr>
        <w:t xml:space="preserve">FDs </w:t>
      </w:r>
      <w:r w:rsidR="00D81260">
        <w:rPr>
          <w:sz w:val="20"/>
          <w:szCs w:val="20"/>
        </w:rPr>
        <w:t xml:space="preserve">at </w:t>
      </w:r>
      <w:r w:rsidR="00812BF8" w:rsidRPr="00660FB3">
        <w:rPr>
          <w:sz w:val="20"/>
          <w:szCs w:val="20"/>
        </w:rPr>
        <w:t xml:space="preserve">the annual NMSBDC statewide </w:t>
      </w:r>
      <w:r w:rsidRPr="00660FB3">
        <w:rPr>
          <w:sz w:val="20"/>
          <w:szCs w:val="20"/>
        </w:rPr>
        <w:t>program meeting</w:t>
      </w:r>
    </w:p>
    <w:p w14:paraId="7F7A6E9C" w14:textId="77777777" w:rsidR="00CF1DA7" w:rsidRDefault="0012607F" w:rsidP="00CF1DA7">
      <w:pPr>
        <w:pStyle w:val="ListParagraph"/>
        <w:numPr>
          <w:ilvl w:val="0"/>
          <w:numId w:val="3"/>
        </w:numPr>
        <w:tabs>
          <w:tab w:val="left" w:pos="1895"/>
        </w:tabs>
        <w:spacing w:after="0" w:line="240" w:lineRule="auto"/>
        <w:rPr>
          <w:sz w:val="20"/>
          <w:szCs w:val="20"/>
        </w:rPr>
      </w:pPr>
      <w:r w:rsidRPr="00D81260">
        <w:rPr>
          <w:sz w:val="20"/>
          <w:szCs w:val="20"/>
        </w:rPr>
        <w:t xml:space="preserve">December </w:t>
      </w:r>
      <w:r w:rsidR="0097026C" w:rsidRPr="00D81260">
        <w:rPr>
          <w:sz w:val="20"/>
          <w:szCs w:val="20"/>
        </w:rPr>
        <w:t xml:space="preserve">– </w:t>
      </w:r>
      <w:r w:rsidR="00D81260" w:rsidRPr="00D81260">
        <w:rPr>
          <w:sz w:val="20"/>
          <w:szCs w:val="20"/>
        </w:rPr>
        <w:t xml:space="preserve">Lead Center reviews and approves the </w:t>
      </w:r>
      <w:r w:rsidR="0097026C" w:rsidRPr="00D81260">
        <w:rPr>
          <w:sz w:val="20"/>
          <w:szCs w:val="20"/>
        </w:rPr>
        <w:t xml:space="preserve">NMSBDC Client </w:t>
      </w:r>
      <w:r w:rsidR="00D81260" w:rsidRPr="00D81260">
        <w:rPr>
          <w:sz w:val="20"/>
          <w:szCs w:val="20"/>
        </w:rPr>
        <w:t xml:space="preserve">survey </w:t>
      </w:r>
    </w:p>
    <w:p w14:paraId="5CEB94EC" w14:textId="44D02078" w:rsidR="00ED53B0" w:rsidRPr="00CF1DA7" w:rsidRDefault="00554DD4" w:rsidP="00CF1DA7">
      <w:pPr>
        <w:pStyle w:val="ListParagraph"/>
        <w:tabs>
          <w:tab w:val="left" w:pos="1895"/>
        </w:tabs>
        <w:spacing w:after="0" w:line="240" w:lineRule="auto"/>
        <w:ind w:left="0"/>
        <w:rPr>
          <w:sz w:val="20"/>
          <w:szCs w:val="20"/>
        </w:rPr>
      </w:pPr>
      <w:bookmarkStart w:id="0" w:name="_GoBack"/>
      <w:bookmarkEnd w:id="0"/>
      <w:r w:rsidRPr="00CF1DA7">
        <w:rPr>
          <w:b/>
          <w:sz w:val="20"/>
          <w:szCs w:val="20"/>
          <w:u w:val="single"/>
        </w:rPr>
        <w:t>Study</w:t>
      </w:r>
      <w:r w:rsidR="00123F01" w:rsidRPr="00CF1DA7">
        <w:rPr>
          <w:sz w:val="20"/>
          <w:szCs w:val="20"/>
          <w:u w:val="single"/>
        </w:rPr>
        <w:t xml:space="preserve"> </w:t>
      </w:r>
      <w:r w:rsidR="00123F01" w:rsidRPr="00CF1DA7">
        <w:rPr>
          <w:sz w:val="20"/>
          <w:szCs w:val="20"/>
        </w:rPr>
        <w:t xml:space="preserve">  </w:t>
      </w:r>
      <w:r w:rsidR="0012607F" w:rsidRPr="00CF1DA7">
        <w:rPr>
          <w:sz w:val="20"/>
          <w:szCs w:val="20"/>
        </w:rPr>
        <w:t>January - March</w:t>
      </w:r>
    </w:p>
    <w:p w14:paraId="4BA5D445" w14:textId="7EC51256" w:rsidR="00C81029" w:rsidRPr="00660FB3" w:rsidRDefault="0012607F" w:rsidP="00C81029">
      <w:pPr>
        <w:pStyle w:val="ListParagraph"/>
        <w:numPr>
          <w:ilvl w:val="0"/>
          <w:numId w:val="2"/>
        </w:numPr>
        <w:tabs>
          <w:tab w:val="left" w:pos="1895"/>
        </w:tabs>
        <w:spacing w:after="0" w:line="240" w:lineRule="auto"/>
        <w:rPr>
          <w:sz w:val="20"/>
          <w:szCs w:val="20"/>
        </w:rPr>
      </w:pPr>
      <w:r w:rsidRPr="00660FB3">
        <w:rPr>
          <w:sz w:val="20"/>
          <w:szCs w:val="20"/>
        </w:rPr>
        <w:t>January</w:t>
      </w:r>
      <w:r w:rsidR="00AF09E9" w:rsidRPr="00660FB3">
        <w:rPr>
          <w:sz w:val="20"/>
          <w:szCs w:val="20"/>
        </w:rPr>
        <w:t xml:space="preserve"> 1</w:t>
      </w:r>
      <w:r w:rsidRPr="00660FB3">
        <w:rPr>
          <w:sz w:val="20"/>
          <w:szCs w:val="20"/>
        </w:rPr>
        <w:t xml:space="preserve"> </w:t>
      </w:r>
      <w:r w:rsidR="006D06C9">
        <w:rPr>
          <w:sz w:val="20"/>
          <w:szCs w:val="20"/>
        </w:rPr>
        <w:t>–</w:t>
      </w:r>
      <w:r w:rsidRPr="00660FB3">
        <w:rPr>
          <w:sz w:val="20"/>
          <w:szCs w:val="20"/>
        </w:rPr>
        <w:t xml:space="preserve"> </w:t>
      </w:r>
      <w:r w:rsidR="006D06C9">
        <w:rPr>
          <w:sz w:val="20"/>
          <w:szCs w:val="20"/>
        </w:rPr>
        <w:t xml:space="preserve">Lead Center activates the </w:t>
      </w:r>
      <w:r w:rsidR="00123F01" w:rsidRPr="00660FB3">
        <w:rPr>
          <w:sz w:val="20"/>
          <w:szCs w:val="20"/>
        </w:rPr>
        <w:t xml:space="preserve">NMSBDC client survey </w:t>
      </w:r>
    </w:p>
    <w:p w14:paraId="0F11D452" w14:textId="52AE3346" w:rsidR="00D44117" w:rsidRDefault="00D44117" w:rsidP="00D327E1">
      <w:pPr>
        <w:pStyle w:val="ListParagraph"/>
        <w:numPr>
          <w:ilvl w:val="0"/>
          <w:numId w:val="2"/>
        </w:numPr>
        <w:tabs>
          <w:tab w:val="left" w:pos="1895"/>
        </w:tabs>
        <w:spacing w:after="0" w:line="240" w:lineRule="auto"/>
        <w:rPr>
          <w:sz w:val="20"/>
          <w:szCs w:val="20"/>
        </w:rPr>
      </w:pPr>
      <w:r w:rsidRPr="00D44117">
        <w:rPr>
          <w:sz w:val="20"/>
          <w:szCs w:val="20"/>
        </w:rPr>
        <w:t xml:space="preserve">January – NMSBDC Program Staff </w:t>
      </w:r>
      <w:r w:rsidR="00055095">
        <w:rPr>
          <w:sz w:val="20"/>
          <w:szCs w:val="20"/>
        </w:rPr>
        <w:t xml:space="preserve">submit </w:t>
      </w:r>
      <w:r w:rsidRPr="00D44117">
        <w:rPr>
          <w:sz w:val="20"/>
          <w:szCs w:val="20"/>
        </w:rPr>
        <w:t>their</w:t>
      </w:r>
      <w:r>
        <w:rPr>
          <w:sz w:val="20"/>
          <w:szCs w:val="20"/>
        </w:rPr>
        <w:t xml:space="preserve"> calendar year</w:t>
      </w:r>
      <w:r w:rsidRPr="00D44117">
        <w:rPr>
          <w:sz w:val="20"/>
          <w:szCs w:val="20"/>
        </w:rPr>
        <w:t xml:space="preserve"> professional development plan </w:t>
      </w:r>
    </w:p>
    <w:p w14:paraId="161DD088" w14:textId="68A8E7F5" w:rsidR="00C81029" w:rsidRPr="00D44117" w:rsidRDefault="00C81029" w:rsidP="00D327E1">
      <w:pPr>
        <w:pStyle w:val="ListParagraph"/>
        <w:numPr>
          <w:ilvl w:val="0"/>
          <w:numId w:val="2"/>
        </w:numPr>
        <w:tabs>
          <w:tab w:val="left" w:pos="1895"/>
        </w:tabs>
        <w:spacing w:after="0" w:line="240" w:lineRule="auto"/>
        <w:rPr>
          <w:sz w:val="20"/>
          <w:szCs w:val="20"/>
        </w:rPr>
      </w:pPr>
      <w:r w:rsidRPr="00D44117">
        <w:rPr>
          <w:sz w:val="20"/>
          <w:szCs w:val="20"/>
        </w:rPr>
        <w:t xml:space="preserve">January – March – </w:t>
      </w:r>
      <w:r w:rsidR="006D06C9">
        <w:rPr>
          <w:sz w:val="20"/>
          <w:szCs w:val="20"/>
        </w:rPr>
        <w:t xml:space="preserve">Lead Center conducts the </w:t>
      </w:r>
      <w:r w:rsidRPr="00D44117">
        <w:rPr>
          <w:sz w:val="20"/>
          <w:szCs w:val="20"/>
        </w:rPr>
        <w:t>Statewide Advisory Board meeting</w:t>
      </w:r>
      <w:r w:rsidR="00F254B0" w:rsidRPr="00D44117">
        <w:rPr>
          <w:sz w:val="20"/>
          <w:szCs w:val="20"/>
        </w:rPr>
        <w:t xml:space="preserve"> concerning the Program year</w:t>
      </w:r>
    </w:p>
    <w:p w14:paraId="54BD0B62" w14:textId="1AD99B50" w:rsidR="0078598A" w:rsidRPr="00660FB3" w:rsidRDefault="0012607F" w:rsidP="00812BF8">
      <w:pPr>
        <w:pStyle w:val="ListParagraph"/>
        <w:numPr>
          <w:ilvl w:val="0"/>
          <w:numId w:val="2"/>
        </w:numPr>
        <w:tabs>
          <w:tab w:val="left" w:pos="1895"/>
        </w:tabs>
        <w:spacing w:after="0" w:line="240" w:lineRule="auto"/>
        <w:rPr>
          <w:sz w:val="20"/>
          <w:szCs w:val="20"/>
        </w:rPr>
      </w:pPr>
      <w:r w:rsidRPr="00660FB3">
        <w:rPr>
          <w:sz w:val="20"/>
          <w:szCs w:val="20"/>
        </w:rPr>
        <w:t>January - March</w:t>
      </w:r>
      <w:r w:rsidR="0085106F" w:rsidRPr="00660FB3">
        <w:rPr>
          <w:sz w:val="20"/>
          <w:szCs w:val="20"/>
        </w:rPr>
        <w:t xml:space="preserve">– </w:t>
      </w:r>
      <w:r w:rsidR="006D06C9">
        <w:rPr>
          <w:sz w:val="20"/>
          <w:szCs w:val="20"/>
        </w:rPr>
        <w:t xml:space="preserve">Lead Center </w:t>
      </w:r>
      <w:r w:rsidR="006D06C9" w:rsidRPr="00660FB3">
        <w:rPr>
          <w:sz w:val="20"/>
          <w:szCs w:val="20"/>
        </w:rPr>
        <w:t>review</w:t>
      </w:r>
      <w:r w:rsidR="006D06C9">
        <w:rPr>
          <w:sz w:val="20"/>
          <w:szCs w:val="20"/>
        </w:rPr>
        <w:t>s</w:t>
      </w:r>
      <w:r w:rsidR="006D06C9" w:rsidRPr="00660FB3">
        <w:rPr>
          <w:sz w:val="20"/>
          <w:szCs w:val="20"/>
        </w:rPr>
        <w:t>, approve</w:t>
      </w:r>
      <w:r w:rsidR="006D06C9">
        <w:rPr>
          <w:sz w:val="20"/>
          <w:szCs w:val="20"/>
        </w:rPr>
        <w:t>s</w:t>
      </w:r>
      <w:r w:rsidR="006D06C9" w:rsidRPr="00660FB3">
        <w:rPr>
          <w:sz w:val="20"/>
          <w:szCs w:val="20"/>
        </w:rPr>
        <w:t xml:space="preserve"> &amp; </w:t>
      </w:r>
      <w:r w:rsidR="006D06C9">
        <w:rPr>
          <w:sz w:val="20"/>
          <w:szCs w:val="20"/>
        </w:rPr>
        <w:t xml:space="preserve">conducts </w:t>
      </w:r>
      <w:r w:rsidR="008F5F1C">
        <w:rPr>
          <w:sz w:val="20"/>
          <w:szCs w:val="20"/>
        </w:rPr>
        <w:t>NM</w:t>
      </w:r>
      <w:r w:rsidR="0085106F" w:rsidRPr="00660FB3">
        <w:rPr>
          <w:sz w:val="20"/>
          <w:szCs w:val="20"/>
        </w:rPr>
        <w:t xml:space="preserve">SBDC Program funded staff </w:t>
      </w:r>
      <w:r w:rsidR="009C67DA" w:rsidRPr="00660FB3">
        <w:rPr>
          <w:sz w:val="20"/>
          <w:szCs w:val="20"/>
        </w:rPr>
        <w:t>survey</w:t>
      </w:r>
      <w:r w:rsidR="0085106F" w:rsidRPr="00660FB3">
        <w:rPr>
          <w:sz w:val="20"/>
          <w:szCs w:val="20"/>
        </w:rPr>
        <w:t xml:space="preserve">(s) </w:t>
      </w:r>
    </w:p>
    <w:p w14:paraId="5D1A5984" w14:textId="43109F30" w:rsidR="0078598A" w:rsidRDefault="0012607F" w:rsidP="00812BF8">
      <w:pPr>
        <w:pStyle w:val="ListParagraph"/>
        <w:numPr>
          <w:ilvl w:val="0"/>
          <w:numId w:val="2"/>
        </w:numPr>
        <w:tabs>
          <w:tab w:val="left" w:pos="1895"/>
        </w:tabs>
        <w:spacing w:after="0" w:line="240" w:lineRule="auto"/>
        <w:rPr>
          <w:color w:val="000000" w:themeColor="text1"/>
          <w:sz w:val="20"/>
          <w:szCs w:val="20"/>
        </w:rPr>
      </w:pPr>
      <w:r w:rsidRPr="00660FB3">
        <w:rPr>
          <w:color w:val="000000" w:themeColor="text1"/>
          <w:sz w:val="20"/>
          <w:szCs w:val="20"/>
        </w:rPr>
        <w:t>Ja</w:t>
      </w:r>
      <w:r w:rsidR="00AF09E9" w:rsidRPr="00660FB3">
        <w:rPr>
          <w:color w:val="000000" w:themeColor="text1"/>
          <w:sz w:val="20"/>
          <w:szCs w:val="20"/>
        </w:rPr>
        <w:t>n</w:t>
      </w:r>
      <w:r w:rsidRPr="00660FB3">
        <w:rPr>
          <w:color w:val="000000" w:themeColor="text1"/>
          <w:sz w:val="20"/>
          <w:szCs w:val="20"/>
        </w:rPr>
        <w:t>uary - March</w:t>
      </w:r>
      <w:r w:rsidR="0085106F" w:rsidRPr="00660FB3">
        <w:rPr>
          <w:color w:val="000000" w:themeColor="text1"/>
          <w:sz w:val="20"/>
          <w:szCs w:val="20"/>
        </w:rPr>
        <w:t xml:space="preserve"> –</w:t>
      </w:r>
      <w:r w:rsidR="006D06C9">
        <w:rPr>
          <w:color w:val="000000" w:themeColor="text1"/>
          <w:sz w:val="20"/>
          <w:szCs w:val="20"/>
        </w:rPr>
        <w:t xml:space="preserve">Lead Center reviews, approves and conducts </w:t>
      </w:r>
      <w:r w:rsidR="008F5F1C">
        <w:rPr>
          <w:color w:val="000000" w:themeColor="text1"/>
          <w:sz w:val="20"/>
          <w:szCs w:val="20"/>
        </w:rPr>
        <w:t>NM</w:t>
      </w:r>
      <w:r w:rsidR="0085106F" w:rsidRPr="00660FB3">
        <w:rPr>
          <w:color w:val="000000" w:themeColor="text1"/>
          <w:sz w:val="20"/>
          <w:szCs w:val="20"/>
        </w:rPr>
        <w:t xml:space="preserve">SBDC </w:t>
      </w:r>
      <w:r w:rsidR="00C81029" w:rsidRPr="00660FB3">
        <w:rPr>
          <w:color w:val="000000" w:themeColor="text1"/>
          <w:sz w:val="20"/>
          <w:szCs w:val="20"/>
        </w:rPr>
        <w:t>stakeholder</w:t>
      </w:r>
      <w:r w:rsidR="004F6176" w:rsidRPr="00660FB3">
        <w:rPr>
          <w:color w:val="000000" w:themeColor="text1"/>
          <w:sz w:val="20"/>
          <w:szCs w:val="20"/>
        </w:rPr>
        <w:t>, partner</w:t>
      </w:r>
      <w:r w:rsidR="00C81029" w:rsidRPr="00660FB3">
        <w:rPr>
          <w:color w:val="000000" w:themeColor="text1"/>
          <w:sz w:val="20"/>
          <w:szCs w:val="20"/>
        </w:rPr>
        <w:t xml:space="preserve"> </w:t>
      </w:r>
      <w:r w:rsidR="004F6176" w:rsidRPr="00660FB3">
        <w:rPr>
          <w:color w:val="000000" w:themeColor="text1"/>
          <w:sz w:val="20"/>
          <w:szCs w:val="20"/>
        </w:rPr>
        <w:t xml:space="preserve">and community </w:t>
      </w:r>
      <w:r w:rsidR="00C81029" w:rsidRPr="00660FB3">
        <w:rPr>
          <w:color w:val="000000" w:themeColor="text1"/>
          <w:sz w:val="20"/>
          <w:szCs w:val="20"/>
        </w:rPr>
        <w:t xml:space="preserve">input methods </w:t>
      </w:r>
    </w:p>
    <w:p w14:paraId="4BB0EA5D" w14:textId="2672FAB8" w:rsidR="00A80EE9" w:rsidRPr="00A80EE9" w:rsidRDefault="00A80EE9" w:rsidP="00A80EE9">
      <w:pPr>
        <w:pStyle w:val="ListParagraph"/>
        <w:numPr>
          <w:ilvl w:val="0"/>
          <w:numId w:val="2"/>
        </w:numPr>
        <w:tabs>
          <w:tab w:val="left" w:pos="1895"/>
        </w:tabs>
        <w:spacing w:after="0" w:line="240" w:lineRule="auto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January – March – NMSBDC Service Center Director meet</w:t>
      </w:r>
      <w:r w:rsidR="006D06C9">
        <w:rPr>
          <w:color w:val="000000" w:themeColor="text1"/>
          <w:sz w:val="20"/>
          <w:szCs w:val="20"/>
        </w:rPr>
        <w:t>s</w:t>
      </w:r>
      <w:r>
        <w:rPr>
          <w:color w:val="000000" w:themeColor="text1"/>
          <w:sz w:val="20"/>
          <w:szCs w:val="20"/>
        </w:rPr>
        <w:t xml:space="preserve"> </w:t>
      </w:r>
      <w:r w:rsidRPr="00A80EE9">
        <w:rPr>
          <w:color w:val="000000" w:themeColor="text1"/>
          <w:sz w:val="20"/>
          <w:szCs w:val="20"/>
        </w:rPr>
        <w:t xml:space="preserve">with their service area SBA Resource Partners </w:t>
      </w:r>
      <w:r>
        <w:rPr>
          <w:color w:val="000000" w:themeColor="text1"/>
          <w:sz w:val="20"/>
          <w:szCs w:val="20"/>
        </w:rPr>
        <w:t xml:space="preserve">to create </w:t>
      </w:r>
      <w:r w:rsidRPr="00A80EE9">
        <w:rPr>
          <w:color w:val="000000" w:themeColor="text1"/>
          <w:sz w:val="20"/>
          <w:szCs w:val="20"/>
        </w:rPr>
        <w:t>their calendar year traini</w:t>
      </w:r>
      <w:r w:rsidR="00D81260">
        <w:rPr>
          <w:color w:val="000000" w:themeColor="text1"/>
          <w:sz w:val="20"/>
          <w:szCs w:val="20"/>
        </w:rPr>
        <w:t>ng plan</w:t>
      </w:r>
    </w:p>
    <w:p w14:paraId="47C55FB9" w14:textId="6A13966F" w:rsidR="00554DD4" w:rsidRPr="00660FB3" w:rsidRDefault="00554DD4" w:rsidP="00812BF8">
      <w:pPr>
        <w:tabs>
          <w:tab w:val="left" w:pos="1895"/>
        </w:tabs>
        <w:spacing w:after="0" w:line="240" w:lineRule="auto"/>
        <w:rPr>
          <w:sz w:val="20"/>
          <w:szCs w:val="20"/>
        </w:rPr>
      </w:pPr>
      <w:r w:rsidRPr="00660FB3">
        <w:rPr>
          <w:b/>
          <w:sz w:val="20"/>
          <w:szCs w:val="20"/>
          <w:u w:val="single"/>
        </w:rPr>
        <w:t>Act</w:t>
      </w:r>
      <w:r w:rsidR="00123F01" w:rsidRPr="00660FB3">
        <w:rPr>
          <w:sz w:val="20"/>
          <w:szCs w:val="20"/>
        </w:rPr>
        <w:t xml:space="preserve">   </w:t>
      </w:r>
      <w:r w:rsidR="0012607F" w:rsidRPr="00660FB3">
        <w:rPr>
          <w:sz w:val="20"/>
          <w:szCs w:val="20"/>
        </w:rPr>
        <w:t>April - June</w:t>
      </w:r>
      <w:r w:rsidR="0097026C" w:rsidRPr="00660FB3">
        <w:rPr>
          <w:sz w:val="20"/>
          <w:szCs w:val="20"/>
        </w:rPr>
        <w:t xml:space="preserve"> </w:t>
      </w:r>
    </w:p>
    <w:p w14:paraId="3348E45B" w14:textId="0F28D393" w:rsidR="00C81029" w:rsidRPr="00660FB3" w:rsidRDefault="00652B61" w:rsidP="00C81029">
      <w:pPr>
        <w:pStyle w:val="ListParagraph"/>
        <w:numPr>
          <w:ilvl w:val="0"/>
          <w:numId w:val="5"/>
        </w:numPr>
        <w:tabs>
          <w:tab w:val="left" w:pos="1895"/>
        </w:tabs>
        <w:spacing w:after="0" w:line="240" w:lineRule="auto"/>
        <w:rPr>
          <w:sz w:val="20"/>
          <w:szCs w:val="20"/>
        </w:rPr>
      </w:pPr>
      <w:r w:rsidRPr="00660FB3">
        <w:rPr>
          <w:sz w:val="20"/>
          <w:szCs w:val="20"/>
        </w:rPr>
        <w:t xml:space="preserve">April </w:t>
      </w:r>
      <w:r w:rsidR="006D06C9">
        <w:rPr>
          <w:sz w:val="20"/>
          <w:szCs w:val="20"/>
        </w:rPr>
        <w:t>–</w:t>
      </w:r>
      <w:r w:rsidR="00C81029" w:rsidRPr="00660FB3">
        <w:rPr>
          <w:sz w:val="20"/>
          <w:szCs w:val="20"/>
        </w:rPr>
        <w:t xml:space="preserve"> </w:t>
      </w:r>
      <w:r w:rsidR="006D06C9">
        <w:rPr>
          <w:sz w:val="20"/>
          <w:szCs w:val="20"/>
        </w:rPr>
        <w:t xml:space="preserve">Lead Center collects, quantifies and trends </w:t>
      </w:r>
      <w:r w:rsidR="00055095">
        <w:rPr>
          <w:sz w:val="20"/>
          <w:szCs w:val="20"/>
        </w:rPr>
        <w:t xml:space="preserve">the </w:t>
      </w:r>
      <w:r w:rsidR="00055095" w:rsidRPr="00660FB3">
        <w:rPr>
          <w:color w:val="000000" w:themeColor="text1"/>
          <w:sz w:val="20"/>
          <w:szCs w:val="20"/>
        </w:rPr>
        <w:t xml:space="preserve">input data </w:t>
      </w:r>
      <w:r w:rsidR="006D06C9">
        <w:rPr>
          <w:sz w:val="20"/>
          <w:szCs w:val="20"/>
        </w:rPr>
        <w:t xml:space="preserve">for analysis </w:t>
      </w:r>
    </w:p>
    <w:p w14:paraId="79F606FB" w14:textId="4C6E66FD" w:rsidR="00554DD4" w:rsidRPr="00660FB3" w:rsidRDefault="00C81029" w:rsidP="00812BF8">
      <w:pPr>
        <w:pStyle w:val="ListParagraph"/>
        <w:numPr>
          <w:ilvl w:val="0"/>
          <w:numId w:val="5"/>
        </w:numPr>
        <w:tabs>
          <w:tab w:val="left" w:pos="1895"/>
        </w:tabs>
        <w:spacing w:after="0" w:line="240" w:lineRule="auto"/>
        <w:rPr>
          <w:sz w:val="20"/>
          <w:szCs w:val="20"/>
        </w:rPr>
      </w:pPr>
      <w:r w:rsidRPr="00660FB3">
        <w:rPr>
          <w:sz w:val="20"/>
          <w:szCs w:val="20"/>
        </w:rPr>
        <w:t xml:space="preserve">May </w:t>
      </w:r>
      <w:r w:rsidR="00C311BE" w:rsidRPr="00660FB3">
        <w:rPr>
          <w:sz w:val="20"/>
          <w:szCs w:val="20"/>
        </w:rPr>
        <w:t xml:space="preserve">- </w:t>
      </w:r>
      <w:r w:rsidR="00554DD4" w:rsidRPr="00660FB3">
        <w:rPr>
          <w:sz w:val="20"/>
          <w:szCs w:val="20"/>
        </w:rPr>
        <w:t>Lead Center</w:t>
      </w:r>
      <w:r w:rsidR="00C311BE" w:rsidRPr="00660FB3">
        <w:rPr>
          <w:sz w:val="20"/>
          <w:szCs w:val="20"/>
        </w:rPr>
        <w:t xml:space="preserve"> sends </w:t>
      </w:r>
      <w:r w:rsidR="008947F5" w:rsidRPr="00660FB3">
        <w:rPr>
          <w:sz w:val="20"/>
          <w:szCs w:val="20"/>
        </w:rPr>
        <w:t>P</w:t>
      </w:r>
      <w:r w:rsidR="006D06C9">
        <w:rPr>
          <w:sz w:val="20"/>
          <w:szCs w:val="20"/>
        </w:rPr>
        <w:t>rogram data to</w:t>
      </w:r>
      <w:r w:rsidR="00C311BE" w:rsidRPr="00660FB3">
        <w:rPr>
          <w:sz w:val="20"/>
          <w:szCs w:val="20"/>
        </w:rPr>
        <w:t xml:space="preserve"> Program funded </w:t>
      </w:r>
      <w:r w:rsidR="00360E29" w:rsidRPr="00660FB3">
        <w:rPr>
          <w:sz w:val="20"/>
          <w:szCs w:val="20"/>
        </w:rPr>
        <w:t>staff for</w:t>
      </w:r>
      <w:r w:rsidR="00554DD4" w:rsidRPr="00660FB3">
        <w:rPr>
          <w:sz w:val="20"/>
          <w:szCs w:val="20"/>
        </w:rPr>
        <w:t xml:space="preserve"> </w:t>
      </w:r>
      <w:r w:rsidR="00C311BE" w:rsidRPr="00660FB3">
        <w:rPr>
          <w:sz w:val="20"/>
          <w:szCs w:val="20"/>
        </w:rPr>
        <w:t xml:space="preserve">their </w:t>
      </w:r>
      <w:r w:rsidR="00554DD4" w:rsidRPr="00660FB3">
        <w:rPr>
          <w:sz w:val="20"/>
          <w:szCs w:val="20"/>
        </w:rPr>
        <w:t>review</w:t>
      </w:r>
      <w:r w:rsidR="00C311BE" w:rsidRPr="00660FB3">
        <w:rPr>
          <w:sz w:val="20"/>
          <w:szCs w:val="20"/>
        </w:rPr>
        <w:t xml:space="preserve"> </w:t>
      </w:r>
      <w:r w:rsidR="006D06C9">
        <w:rPr>
          <w:sz w:val="20"/>
          <w:szCs w:val="20"/>
        </w:rPr>
        <w:t xml:space="preserve">in </w:t>
      </w:r>
      <w:r w:rsidR="00C311BE" w:rsidRPr="00660FB3">
        <w:rPr>
          <w:sz w:val="20"/>
          <w:szCs w:val="20"/>
        </w:rPr>
        <w:t>preparation for the</w:t>
      </w:r>
      <w:r w:rsidRPr="00660FB3">
        <w:rPr>
          <w:sz w:val="20"/>
          <w:szCs w:val="20"/>
        </w:rPr>
        <w:t>ir</w:t>
      </w:r>
      <w:r w:rsidR="00C311BE" w:rsidRPr="00660FB3">
        <w:rPr>
          <w:sz w:val="20"/>
          <w:szCs w:val="20"/>
        </w:rPr>
        <w:t xml:space="preserve"> </w:t>
      </w:r>
      <w:r w:rsidRPr="00660FB3">
        <w:rPr>
          <w:sz w:val="20"/>
          <w:szCs w:val="20"/>
        </w:rPr>
        <w:t xml:space="preserve">July </w:t>
      </w:r>
      <w:r w:rsidR="0083468B">
        <w:rPr>
          <w:sz w:val="20"/>
          <w:szCs w:val="20"/>
        </w:rPr>
        <w:t xml:space="preserve">– August </w:t>
      </w:r>
      <w:r w:rsidR="00D81260">
        <w:rPr>
          <w:sz w:val="20"/>
          <w:szCs w:val="20"/>
        </w:rPr>
        <w:t>Regional Meeting</w:t>
      </w:r>
    </w:p>
    <w:p w14:paraId="0D9DEFEE" w14:textId="40042A01" w:rsidR="002F2392" w:rsidRPr="006D06C9" w:rsidRDefault="0012607F" w:rsidP="00155B81">
      <w:pPr>
        <w:pStyle w:val="ListParagraph"/>
        <w:numPr>
          <w:ilvl w:val="0"/>
          <w:numId w:val="5"/>
        </w:numPr>
        <w:tabs>
          <w:tab w:val="left" w:pos="1895"/>
        </w:tabs>
        <w:spacing w:after="0"/>
        <w:rPr>
          <w:sz w:val="20"/>
          <w:szCs w:val="20"/>
        </w:rPr>
      </w:pPr>
      <w:r w:rsidRPr="006D06C9">
        <w:rPr>
          <w:sz w:val="20"/>
          <w:szCs w:val="20"/>
        </w:rPr>
        <w:t>June</w:t>
      </w:r>
      <w:r w:rsidR="00554DD4" w:rsidRPr="006D06C9">
        <w:rPr>
          <w:sz w:val="20"/>
          <w:szCs w:val="20"/>
        </w:rPr>
        <w:t xml:space="preserve"> – </w:t>
      </w:r>
      <w:r w:rsidR="006D06C9" w:rsidRPr="006D06C9">
        <w:rPr>
          <w:sz w:val="20"/>
          <w:szCs w:val="20"/>
        </w:rPr>
        <w:t xml:space="preserve">Lead Center holds a </w:t>
      </w:r>
      <w:r w:rsidR="008947F5" w:rsidRPr="006D06C9">
        <w:rPr>
          <w:sz w:val="20"/>
          <w:szCs w:val="20"/>
        </w:rPr>
        <w:t>D</w:t>
      </w:r>
      <w:r w:rsidR="00554DD4" w:rsidRPr="006D06C9">
        <w:rPr>
          <w:sz w:val="20"/>
          <w:szCs w:val="20"/>
        </w:rPr>
        <w:t xml:space="preserve">ata meeting via </w:t>
      </w:r>
      <w:r w:rsidR="0083468B" w:rsidRPr="006D06C9">
        <w:rPr>
          <w:sz w:val="20"/>
          <w:szCs w:val="20"/>
        </w:rPr>
        <w:t>an Internet platform</w:t>
      </w:r>
      <w:r w:rsidR="00554DD4" w:rsidRPr="006D06C9">
        <w:rPr>
          <w:sz w:val="20"/>
          <w:szCs w:val="20"/>
        </w:rPr>
        <w:t xml:space="preserve"> to review the </w:t>
      </w:r>
      <w:r w:rsidR="008947F5" w:rsidRPr="006D06C9">
        <w:rPr>
          <w:sz w:val="20"/>
          <w:szCs w:val="20"/>
        </w:rPr>
        <w:t xml:space="preserve">Program </w:t>
      </w:r>
      <w:r w:rsidR="00554DD4" w:rsidRPr="006D06C9">
        <w:rPr>
          <w:sz w:val="20"/>
          <w:szCs w:val="20"/>
        </w:rPr>
        <w:t>data</w:t>
      </w:r>
      <w:r w:rsidR="008947F5" w:rsidRPr="006D06C9">
        <w:rPr>
          <w:sz w:val="20"/>
          <w:szCs w:val="20"/>
        </w:rPr>
        <w:t xml:space="preserve"> with the </w:t>
      </w:r>
      <w:r w:rsidR="008F5F1C" w:rsidRPr="006D06C9">
        <w:rPr>
          <w:sz w:val="20"/>
          <w:szCs w:val="20"/>
        </w:rPr>
        <w:t>NM</w:t>
      </w:r>
      <w:r w:rsidR="008947F5" w:rsidRPr="006D06C9">
        <w:rPr>
          <w:sz w:val="20"/>
          <w:szCs w:val="20"/>
        </w:rPr>
        <w:t xml:space="preserve">SBDC Program funded staff in preparation </w:t>
      </w:r>
      <w:r w:rsidR="000B24C4" w:rsidRPr="006D06C9">
        <w:rPr>
          <w:sz w:val="20"/>
          <w:szCs w:val="20"/>
        </w:rPr>
        <w:t xml:space="preserve">for the </w:t>
      </w:r>
      <w:r w:rsidR="00C81029" w:rsidRPr="006D06C9">
        <w:rPr>
          <w:sz w:val="20"/>
          <w:szCs w:val="20"/>
        </w:rPr>
        <w:t>July</w:t>
      </w:r>
      <w:r w:rsidR="0083468B" w:rsidRPr="006D06C9">
        <w:rPr>
          <w:sz w:val="20"/>
          <w:szCs w:val="20"/>
        </w:rPr>
        <w:t xml:space="preserve"> – August</w:t>
      </w:r>
      <w:r w:rsidR="008C5491" w:rsidRPr="006D06C9">
        <w:rPr>
          <w:sz w:val="20"/>
          <w:szCs w:val="20"/>
        </w:rPr>
        <w:t xml:space="preserve"> Regional M</w:t>
      </w:r>
      <w:r w:rsidR="000B24C4" w:rsidRPr="006D06C9">
        <w:rPr>
          <w:sz w:val="20"/>
          <w:szCs w:val="20"/>
        </w:rPr>
        <w:t>eetings</w:t>
      </w:r>
    </w:p>
    <w:sectPr w:rsidR="002F2392" w:rsidRPr="006D06C9" w:rsidSect="00E4733D">
      <w:headerReference w:type="default" r:id="rId15"/>
      <w:footerReference w:type="default" r:id="rId16"/>
      <w:pgSz w:w="12240" w:h="15840"/>
      <w:pgMar w:top="1152" w:right="1152" w:bottom="720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F205C9" w14:textId="77777777" w:rsidR="005E2782" w:rsidRDefault="005E2782" w:rsidP="00E411B3">
      <w:pPr>
        <w:spacing w:after="0" w:line="240" w:lineRule="auto"/>
      </w:pPr>
      <w:r>
        <w:separator/>
      </w:r>
    </w:p>
  </w:endnote>
  <w:endnote w:type="continuationSeparator" w:id="0">
    <w:p w14:paraId="19B77064" w14:textId="77777777" w:rsidR="005E2782" w:rsidRDefault="005E2782" w:rsidP="00E411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84DACD" w14:textId="4B9EED1F" w:rsidR="00DC6E00" w:rsidRPr="000B24C4" w:rsidRDefault="00DC6E00">
    <w:pPr>
      <w:pBdr>
        <w:left w:val="single" w:sz="12" w:space="11" w:color="4F81BD" w:themeColor="accent1"/>
      </w:pBdr>
      <w:tabs>
        <w:tab w:val="left" w:pos="622"/>
      </w:tabs>
      <w:spacing w:after="0"/>
      <w:rPr>
        <w:rFonts w:asciiTheme="majorHAnsi" w:eastAsiaTheme="majorEastAsia" w:hAnsiTheme="majorHAnsi" w:cstheme="majorBidi"/>
        <w:noProof/>
        <w:color w:val="365F91" w:themeColor="accent1" w:themeShade="BF"/>
        <w:sz w:val="20"/>
        <w:szCs w:val="20"/>
      </w:rPr>
    </w:pPr>
    <w:r>
      <w:rPr>
        <w:rFonts w:asciiTheme="majorHAnsi" w:eastAsiaTheme="majorEastAsia" w:hAnsiTheme="majorHAnsi" w:cstheme="majorBidi"/>
        <w:color w:val="365F91" w:themeColor="accent1" w:themeShade="BF"/>
        <w:sz w:val="26"/>
        <w:szCs w:val="26"/>
      </w:rPr>
      <w:fldChar w:fldCharType="begin"/>
    </w:r>
    <w:r>
      <w:rPr>
        <w:rFonts w:asciiTheme="majorHAnsi" w:eastAsiaTheme="majorEastAsia" w:hAnsiTheme="majorHAnsi" w:cstheme="majorBidi"/>
        <w:color w:val="365F91" w:themeColor="accent1" w:themeShade="BF"/>
        <w:sz w:val="26"/>
        <w:szCs w:val="26"/>
      </w:rPr>
      <w:instrText xml:space="preserve"> PAGE   \* MERGEFORMAT </w:instrText>
    </w:r>
    <w:r>
      <w:rPr>
        <w:rFonts w:asciiTheme="majorHAnsi" w:eastAsiaTheme="majorEastAsia" w:hAnsiTheme="majorHAnsi" w:cstheme="majorBidi"/>
        <w:color w:val="365F91" w:themeColor="accent1" w:themeShade="BF"/>
        <w:sz w:val="26"/>
        <w:szCs w:val="26"/>
      </w:rPr>
      <w:fldChar w:fldCharType="separate"/>
    </w:r>
    <w:r w:rsidR="005E2782">
      <w:rPr>
        <w:rFonts w:asciiTheme="majorHAnsi" w:eastAsiaTheme="majorEastAsia" w:hAnsiTheme="majorHAnsi" w:cstheme="majorBidi"/>
        <w:noProof/>
        <w:color w:val="365F91" w:themeColor="accent1" w:themeShade="BF"/>
        <w:sz w:val="26"/>
        <w:szCs w:val="26"/>
      </w:rPr>
      <w:t>1</w:t>
    </w:r>
    <w:r>
      <w:rPr>
        <w:rFonts w:asciiTheme="majorHAnsi" w:eastAsiaTheme="majorEastAsia" w:hAnsiTheme="majorHAnsi" w:cstheme="majorBidi"/>
        <w:noProof/>
        <w:color w:val="365F91" w:themeColor="accent1" w:themeShade="BF"/>
        <w:sz w:val="26"/>
        <w:szCs w:val="26"/>
      </w:rPr>
      <w:fldChar w:fldCharType="end"/>
    </w:r>
    <w:r>
      <w:rPr>
        <w:rFonts w:asciiTheme="majorHAnsi" w:eastAsiaTheme="majorEastAsia" w:hAnsiTheme="majorHAnsi" w:cstheme="majorBidi"/>
        <w:noProof/>
        <w:color w:val="365F91" w:themeColor="accent1" w:themeShade="BF"/>
        <w:sz w:val="26"/>
        <w:szCs w:val="26"/>
      </w:rPr>
      <w:tab/>
    </w:r>
    <w:r>
      <w:rPr>
        <w:rFonts w:asciiTheme="majorHAnsi" w:eastAsiaTheme="majorEastAsia" w:hAnsiTheme="majorHAnsi" w:cstheme="majorBidi"/>
        <w:noProof/>
        <w:color w:val="365F91" w:themeColor="accent1" w:themeShade="BF"/>
        <w:sz w:val="26"/>
        <w:szCs w:val="26"/>
      </w:rPr>
      <w:tab/>
    </w:r>
    <w:r>
      <w:rPr>
        <w:rFonts w:asciiTheme="majorHAnsi" w:eastAsiaTheme="majorEastAsia" w:hAnsiTheme="majorHAnsi" w:cstheme="majorBidi"/>
        <w:noProof/>
        <w:color w:val="365F91" w:themeColor="accent1" w:themeShade="BF"/>
        <w:sz w:val="26"/>
        <w:szCs w:val="26"/>
      </w:rPr>
      <w:tab/>
    </w:r>
    <w:r>
      <w:rPr>
        <w:rFonts w:asciiTheme="majorHAnsi" w:eastAsiaTheme="majorEastAsia" w:hAnsiTheme="majorHAnsi" w:cstheme="majorBidi"/>
        <w:noProof/>
        <w:color w:val="365F91" w:themeColor="accent1" w:themeShade="BF"/>
        <w:sz w:val="26"/>
        <w:szCs w:val="26"/>
      </w:rPr>
      <w:tab/>
    </w:r>
    <w:r>
      <w:rPr>
        <w:rFonts w:asciiTheme="majorHAnsi" w:eastAsiaTheme="majorEastAsia" w:hAnsiTheme="majorHAnsi" w:cstheme="majorBidi"/>
        <w:noProof/>
        <w:color w:val="365F91" w:themeColor="accent1" w:themeShade="BF"/>
        <w:sz w:val="26"/>
        <w:szCs w:val="26"/>
      </w:rPr>
      <w:tab/>
    </w:r>
    <w:r>
      <w:rPr>
        <w:rFonts w:asciiTheme="majorHAnsi" w:eastAsiaTheme="majorEastAsia" w:hAnsiTheme="majorHAnsi" w:cstheme="majorBidi"/>
        <w:noProof/>
        <w:color w:val="365F91" w:themeColor="accent1" w:themeShade="BF"/>
        <w:sz w:val="26"/>
        <w:szCs w:val="26"/>
      </w:rPr>
      <w:tab/>
    </w:r>
    <w:r w:rsidR="0003631A">
      <w:rPr>
        <w:rFonts w:asciiTheme="majorHAnsi" w:eastAsiaTheme="majorEastAsia" w:hAnsiTheme="majorHAnsi" w:cstheme="majorBidi"/>
        <w:noProof/>
        <w:color w:val="365F91" w:themeColor="accent1" w:themeShade="BF"/>
        <w:sz w:val="26"/>
        <w:szCs w:val="26"/>
      </w:rPr>
      <w:tab/>
    </w:r>
    <w:r w:rsidR="0003631A">
      <w:rPr>
        <w:rFonts w:asciiTheme="majorHAnsi" w:eastAsiaTheme="majorEastAsia" w:hAnsiTheme="majorHAnsi" w:cstheme="majorBidi"/>
        <w:noProof/>
        <w:color w:val="365F91" w:themeColor="accent1" w:themeShade="BF"/>
        <w:sz w:val="26"/>
        <w:szCs w:val="26"/>
      </w:rPr>
      <w:tab/>
    </w:r>
    <w:r w:rsidR="0003631A">
      <w:rPr>
        <w:rFonts w:asciiTheme="majorHAnsi" w:eastAsiaTheme="majorEastAsia" w:hAnsiTheme="majorHAnsi" w:cstheme="majorBidi"/>
        <w:noProof/>
        <w:color w:val="365F91" w:themeColor="accent1" w:themeShade="BF"/>
        <w:sz w:val="26"/>
        <w:szCs w:val="26"/>
      </w:rPr>
      <w:tab/>
    </w:r>
    <w:r w:rsidR="0003631A">
      <w:rPr>
        <w:rFonts w:asciiTheme="majorHAnsi" w:eastAsiaTheme="majorEastAsia" w:hAnsiTheme="majorHAnsi" w:cstheme="majorBidi"/>
        <w:noProof/>
        <w:color w:val="365F91" w:themeColor="accent1" w:themeShade="BF"/>
        <w:sz w:val="26"/>
        <w:szCs w:val="26"/>
      </w:rPr>
      <w:tab/>
      <w:t xml:space="preserve">          </w:t>
    </w:r>
    <w:r w:rsidR="007D158B">
      <w:rPr>
        <w:rFonts w:asciiTheme="majorHAnsi" w:eastAsiaTheme="majorEastAsia" w:hAnsiTheme="majorHAnsi" w:cstheme="majorBidi"/>
        <w:noProof/>
        <w:color w:val="365F91" w:themeColor="accent1" w:themeShade="BF"/>
        <w:sz w:val="26"/>
        <w:szCs w:val="26"/>
      </w:rPr>
      <w:tab/>
      <w:t xml:space="preserve">          </w:t>
    </w:r>
    <w:r w:rsidRPr="000B24C4">
      <w:rPr>
        <w:rFonts w:asciiTheme="majorHAnsi" w:eastAsiaTheme="majorEastAsia" w:hAnsiTheme="majorHAnsi" w:cstheme="majorBidi"/>
        <w:noProof/>
        <w:color w:val="365F91" w:themeColor="accent1" w:themeShade="BF"/>
        <w:sz w:val="20"/>
        <w:szCs w:val="20"/>
      </w:rPr>
      <w:t>Created: 07/2015</w:t>
    </w:r>
  </w:p>
  <w:p w14:paraId="7A6BF0CA" w14:textId="514BB18D" w:rsidR="00DC6E00" w:rsidRPr="000B24C4" w:rsidRDefault="00DC6E00">
    <w:pPr>
      <w:pBdr>
        <w:left w:val="single" w:sz="12" w:space="11" w:color="4F81BD" w:themeColor="accent1"/>
      </w:pBdr>
      <w:tabs>
        <w:tab w:val="left" w:pos="622"/>
      </w:tabs>
      <w:spacing w:after="0"/>
      <w:rPr>
        <w:rFonts w:asciiTheme="majorHAnsi" w:eastAsiaTheme="majorEastAsia" w:hAnsiTheme="majorHAnsi" w:cstheme="majorBidi"/>
        <w:noProof/>
        <w:color w:val="365F91" w:themeColor="accent1" w:themeShade="BF"/>
        <w:sz w:val="20"/>
        <w:szCs w:val="20"/>
      </w:rPr>
    </w:pPr>
    <w:r w:rsidRPr="000B24C4">
      <w:rPr>
        <w:rFonts w:asciiTheme="majorHAnsi" w:eastAsiaTheme="majorEastAsia" w:hAnsiTheme="majorHAnsi" w:cstheme="majorBidi"/>
        <w:noProof/>
        <w:color w:val="365F91" w:themeColor="accent1" w:themeShade="BF"/>
        <w:sz w:val="20"/>
        <w:szCs w:val="20"/>
      </w:rPr>
      <w:tab/>
    </w:r>
    <w:r w:rsidRPr="000B24C4">
      <w:rPr>
        <w:rFonts w:asciiTheme="majorHAnsi" w:eastAsiaTheme="majorEastAsia" w:hAnsiTheme="majorHAnsi" w:cstheme="majorBidi"/>
        <w:noProof/>
        <w:color w:val="365F91" w:themeColor="accent1" w:themeShade="BF"/>
        <w:sz w:val="20"/>
        <w:szCs w:val="20"/>
      </w:rPr>
      <w:tab/>
    </w:r>
    <w:r w:rsidRPr="000B24C4">
      <w:rPr>
        <w:rFonts w:asciiTheme="majorHAnsi" w:eastAsiaTheme="majorEastAsia" w:hAnsiTheme="majorHAnsi" w:cstheme="majorBidi"/>
        <w:noProof/>
        <w:color w:val="365F91" w:themeColor="accent1" w:themeShade="BF"/>
        <w:sz w:val="20"/>
        <w:szCs w:val="20"/>
      </w:rPr>
      <w:tab/>
    </w:r>
    <w:r w:rsidRPr="000B24C4">
      <w:rPr>
        <w:rFonts w:asciiTheme="majorHAnsi" w:eastAsiaTheme="majorEastAsia" w:hAnsiTheme="majorHAnsi" w:cstheme="majorBidi"/>
        <w:noProof/>
        <w:color w:val="365F91" w:themeColor="accent1" w:themeShade="BF"/>
        <w:sz w:val="20"/>
        <w:szCs w:val="20"/>
      </w:rPr>
      <w:tab/>
    </w:r>
    <w:r w:rsidRPr="000B24C4">
      <w:rPr>
        <w:rFonts w:asciiTheme="majorHAnsi" w:eastAsiaTheme="majorEastAsia" w:hAnsiTheme="majorHAnsi" w:cstheme="majorBidi"/>
        <w:noProof/>
        <w:color w:val="365F91" w:themeColor="accent1" w:themeShade="BF"/>
        <w:sz w:val="20"/>
        <w:szCs w:val="20"/>
      </w:rPr>
      <w:tab/>
    </w:r>
    <w:r w:rsidRPr="000B24C4">
      <w:rPr>
        <w:rFonts w:asciiTheme="majorHAnsi" w:eastAsiaTheme="majorEastAsia" w:hAnsiTheme="majorHAnsi" w:cstheme="majorBidi"/>
        <w:noProof/>
        <w:color w:val="365F91" w:themeColor="accent1" w:themeShade="BF"/>
        <w:sz w:val="20"/>
        <w:szCs w:val="20"/>
      </w:rPr>
      <w:tab/>
    </w:r>
    <w:r w:rsidRPr="000B24C4">
      <w:rPr>
        <w:rFonts w:asciiTheme="majorHAnsi" w:eastAsiaTheme="majorEastAsia" w:hAnsiTheme="majorHAnsi" w:cstheme="majorBidi"/>
        <w:noProof/>
        <w:color w:val="365F91" w:themeColor="accent1" w:themeShade="BF"/>
        <w:sz w:val="20"/>
        <w:szCs w:val="20"/>
      </w:rPr>
      <w:tab/>
    </w:r>
    <w:r w:rsidR="0003631A">
      <w:rPr>
        <w:rFonts w:asciiTheme="majorHAnsi" w:eastAsiaTheme="majorEastAsia" w:hAnsiTheme="majorHAnsi" w:cstheme="majorBidi"/>
        <w:noProof/>
        <w:color w:val="365F91" w:themeColor="accent1" w:themeShade="BF"/>
        <w:sz w:val="20"/>
        <w:szCs w:val="20"/>
      </w:rPr>
      <w:tab/>
    </w:r>
    <w:r w:rsidR="0003631A">
      <w:rPr>
        <w:rFonts w:asciiTheme="majorHAnsi" w:eastAsiaTheme="majorEastAsia" w:hAnsiTheme="majorHAnsi" w:cstheme="majorBidi"/>
        <w:noProof/>
        <w:color w:val="365F91" w:themeColor="accent1" w:themeShade="BF"/>
        <w:sz w:val="20"/>
        <w:szCs w:val="20"/>
      </w:rPr>
      <w:tab/>
    </w:r>
    <w:r w:rsidR="0003631A">
      <w:rPr>
        <w:rFonts w:asciiTheme="majorHAnsi" w:eastAsiaTheme="majorEastAsia" w:hAnsiTheme="majorHAnsi" w:cstheme="majorBidi"/>
        <w:noProof/>
        <w:color w:val="365F91" w:themeColor="accent1" w:themeShade="BF"/>
        <w:sz w:val="20"/>
        <w:szCs w:val="20"/>
      </w:rPr>
      <w:tab/>
      <w:t xml:space="preserve">           </w:t>
    </w:r>
    <w:r w:rsidRPr="000B24C4">
      <w:rPr>
        <w:rFonts w:asciiTheme="majorHAnsi" w:eastAsiaTheme="majorEastAsia" w:hAnsiTheme="majorHAnsi" w:cstheme="majorBidi"/>
        <w:noProof/>
        <w:color w:val="365F91" w:themeColor="accent1" w:themeShade="BF"/>
        <w:sz w:val="20"/>
        <w:szCs w:val="20"/>
      </w:rPr>
      <w:t xml:space="preserve">Revision Date: </w:t>
    </w:r>
    <w:r w:rsidR="0003631A">
      <w:rPr>
        <w:rFonts w:asciiTheme="majorHAnsi" w:eastAsiaTheme="majorEastAsia" w:hAnsiTheme="majorHAnsi" w:cstheme="majorBidi"/>
        <w:noProof/>
        <w:color w:val="365F91" w:themeColor="accent1" w:themeShade="BF"/>
        <w:sz w:val="20"/>
        <w:szCs w:val="20"/>
      </w:rPr>
      <w:t>1</w:t>
    </w:r>
    <w:r w:rsidR="008C5491">
      <w:rPr>
        <w:rFonts w:asciiTheme="majorHAnsi" w:eastAsiaTheme="majorEastAsia" w:hAnsiTheme="majorHAnsi" w:cstheme="majorBidi"/>
        <w:noProof/>
        <w:color w:val="365F91" w:themeColor="accent1" w:themeShade="BF"/>
        <w:sz w:val="20"/>
        <w:szCs w:val="20"/>
      </w:rPr>
      <w:t>2</w:t>
    </w:r>
    <w:r w:rsidR="0003631A">
      <w:rPr>
        <w:rFonts w:asciiTheme="majorHAnsi" w:eastAsiaTheme="majorEastAsia" w:hAnsiTheme="majorHAnsi" w:cstheme="majorBidi"/>
        <w:noProof/>
        <w:color w:val="365F91" w:themeColor="accent1" w:themeShade="BF"/>
        <w:sz w:val="20"/>
        <w:szCs w:val="20"/>
      </w:rPr>
      <w:t>/</w:t>
    </w:r>
    <w:r w:rsidR="00D44117">
      <w:rPr>
        <w:rFonts w:asciiTheme="majorHAnsi" w:eastAsiaTheme="majorEastAsia" w:hAnsiTheme="majorHAnsi" w:cstheme="majorBidi"/>
        <w:noProof/>
        <w:color w:val="365F91" w:themeColor="accent1" w:themeShade="BF"/>
        <w:sz w:val="20"/>
        <w:szCs w:val="20"/>
      </w:rPr>
      <w:t>09/</w:t>
    </w:r>
    <w:r w:rsidR="0003631A">
      <w:rPr>
        <w:rFonts w:asciiTheme="majorHAnsi" w:eastAsiaTheme="majorEastAsia" w:hAnsiTheme="majorHAnsi" w:cstheme="majorBidi"/>
        <w:noProof/>
        <w:color w:val="365F91" w:themeColor="accent1" w:themeShade="BF"/>
        <w:sz w:val="20"/>
        <w:szCs w:val="20"/>
      </w:rPr>
      <w:t>2020</w:t>
    </w:r>
  </w:p>
  <w:p w14:paraId="3A3D84B1" w14:textId="2FA87246" w:rsidR="00DC6E00" w:rsidRPr="000B24C4" w:rsidRDefault="00DC6E00">
    <w:pPr>
      <w:pBdr>
        <w:left w:val="single" w:sz="12" w:space="11" w:color="4F81BD" w:themeColor="accent1"/>
      </w:pBdr>
      <w:tabs>
        <w:tab w:val="left" w:pos="622"/>
      </w:tabs>
      <w:spacing w:after="0"/>
      <w:rPr>
        <w:rFonts w:asciiTheme="majorHAnsi" w:eastAsiaTheme="majorEastAsia" w:hAnsiTheme="majorHAnsi" w:cstheme="majorBidi"/>
        <w:noProof/>
        <w:color w:val="365F91" w:themeColor="accent1" w:themeShade="BF"/>
        <w:sz w:val="20"/>
        <w:szCs w:val="20"/>
      </w:rPr>
    </w:pPr>
    <w:r w:rsidRPr="000B24C4">
      <w:rPr>
        <w:rFonts w:asciiTheme="majorHAnsi" w:eastAsiaTheme="majorEastAsia" w:hAnsiTheme="majorHAnsi" w:cstheme="majorBidi"/>
        <w:noProof/>
        <w:color w:val="365F91" w:themeColor="accent1" w:themeShade="BF"/>
        <w:sz w:val="20"/>
        <w:szCs w:val="20"/>
      </w:rPr>
      <w:tab/>
    </w:r>
    <w:r w:rsidRPr="000B24C4">
      <w:rPr>
        <w:rFonts w:asciiTheme="majorHAnsi" w:eastAsiaTheme="majorEastAsia" w:hAnsiTheme="majorHAnsi" w:cstheme="majorBidi"/>
        <w:noProof/>
        <w:color w:val="365F91" w:themeColor="accent1" w:themeShade="BF"/>
        <w:sz w:val="20"/>
        <w:szCs w:val="20"/>
      </w:rPr>
      <w:tab/>
    </w:r>
    <w:r w:rsidRPr="000B24C4">
      <w:rPr>
        <w:rFonts w:asciiTheme="majorHAnsi" w:eastAsiaTheme="majorEastAsia" w:hAnsiTheme="majorHAnsi" w:cstheme="majorBidi"/>
        <w:noProof/>
        <w:color w:val="365F91" w:themeColor="accent1" w:themeShade="BF"/>
        <w:sz w:val="20"/>
        <w:szCs w:val="20"/>
      </w:rPr>
      <w:tab/>
    </w:r>
    <w:r w:rsidRPr="000B24C4">
      <w:rPr>
        <w:rFonts w:asciiTheme="majorHAnsi" w:eastAsiaTheme="majorEastAsia" w:hAnsiTheme="majorHAnsi" w:cstheme="majorBidi"/>
        <w:noProof/>
        <w:color w:val="365F91" w:themeColor="accent1" w:themeShade="BF"/>
        <w:sz w:val="20"/>
        <w:szCs w:val="20"/>
      </w:rPr>
      <w:tab/>
    </w:r>
    <w:r w:rsidRPr="000B24C4">
      <w:rPr>
        <w:rFonts w:asciiTheme="majorHAnsi" w:eastAsiaTheme="majorEastAsia" w:hAnsiTheme="majorHAnsi" w:cstheme="majorBidi"/>
        <w:noProof/>
        <w:color w:val="365F91" w:themeColor="accent1" w:themeShade="BF"/>
        <w:sz w:val="20"/>
        <w:szCs w:val="20"/>
      </w:rPr>
      <w:tab/>
    </w:r>
    <w:r w:rsidRPr="000B24C4">
      <w:rPr>
        <w:rFonts w:asciiTheme="majorHAnsi" w:eastAsiaTheme="majorEastAsia" w:hAnsiTheme="majorHAnsi" w:cstheme="majorBidi"/>
        <w:noProof/>
        <w:color w:val="365F91" w:themeColor="accent1" w:themeShade="BF"/>
        <w:sz w:val="20"/>
        <w:szCs w:val="20"/>
      </w:rPr>
      <w:tab/>
    </w:r>
    <w:r w:rsidRPr="000B24C4">
      <w:rPr>
        <w:rFonts w:asciiTheme="majorHAnsi" w:eastAsiaTheme="majorEastAsia" w:hAnsiTheme="majorHAnsi" w:cstheme="majorBidi"/>
        <w:noProof/>
        <w:color w:val="365F91" w:themeColor="accent1" w:themeShade="BF"/>
        <w:sz w:val="20"/>
        <w:szCs w:val="20"/>
      </w:rPr>
      <w:tab/>
    </w:r>
    <w:r w:rsidR="0003631A">
      <w:rPr>
        <w:rFonts w:asciiTheme="majorHAnsi" w:eastAsiaTheme="majorEastAsia" w:hAnsiTheme="majorHAnsi" w:cstheme="majorBidi"/>
        <w:noProof/>
        <w:color w:val="365F91" w:themeColor="accent1" w:themeShade="BF"/>
        <w:sz w:val="20"/>
        <w:szCs w:val="20"/>
      </w:rPr>
      <w:tab/>
    </w:r>
    <w:r w:rsidR="0003631A">
      <w:rPr>
        <w:rFonts w:asciiTheme="majorHAnsi" w:eastAsiaTheme="majorEastAsia" w:hAnsiTheme="majorHAnsi" w:cstheme="majorBidi"/>
        <w:noProof/>
        <w:color w:val="365F91" w:themeColor="accent1" w:themeShade="BF"/>
        <w:sz w:val="20"/>
        <w:szCs w:val="20"/>
      </w:rPr>
      <w:tab/>
    </w:r>
    <w:r w:rsidR="0003631A">
      <w:rPr>
        <w:rFonts w:asciiTheme="majorHAnsi" w:eastAsiaTheme="majorEastAsia" w:hAnsiTheme="majorHAnsi" w:cstheme="majorBidi"/>
        <w:noProof/>
        <w:color w:val="365F91" w:themeColor="accent1" w:themeShade="BF"/>
        <w:sz w:val="20"/>
        <w:szCs w:val="20"/>
      </w:rPr>
      <w:tab/>
    </w:r>
    <w:r w:rsidRPr="000B24C4">
      <w:rPr>
        <w:rFonts w:asciiTheme="majorHAnsi" w:eastAsiaTheme="majorEastAsia" w:hAnsiTheme="majorHAnsi" w:cstheme="majorBidi"/>
        <w:noProof/>
        <w:color w:val="365F91" w:themeColor="accent1" w:themeShade="BF"/>
        <w:sz w:val="20"/>
        <w:szCs w:val="20"/>
      </w:rPr>
      <w:t xml:space="preserve">Effective Date: </w:t>
    </w:r>
    <w:r w:rsidR="0003631A">
      <w:rPr>
        <w:rFonts w:asciiTheme="majorHAnsi" w:eastAsiaTheme="majorEastAsia" w:hAnsiTheme="majorHAnsi" w:cstheme="majorBidi"/>
        <w:noProof/>
        <w:color w:val="365F91" w:themeColor="accent1" w:themeShade="BF"/>
        <w:sz w:val="20"/>
        <w:szCs w:val="20"/>
      </w:rPr>
      <w:t>1/1 – 12/31, 2121</w:t>
    </w:r>
  </w:p>
  <w:p w14:paraId="00275783" w14:textId="386576A5" w:rsidR="00DC6E00" w:rsidRPr="000B24C4" w:rsidRDefault="00DC6E00">
    <w:pPr>
      <w:pBdr>
        <w:left w:val="single" w:sz="12" w:space="11" w:color="4F81BD" w:themeColor="accent1"/>
      </w:pBdr>
      <w:tabs>
        <w:tab w:val="left" w:pos="622"/>
      </w:tabs>
      <w:spacing w:after="0"/>
      <w:rPr>
        <w:rFonts w:asciiTheme="majorHAnsi" w:eastAsiaTheme="majorEastAsia" w:hAnsiTheme="majorHAnsi" w:cstheme="majorBidi"/>
        <w:color w:val="365F91" w:themeColor="accent1" w:themeShade="BF"/>
        <w:sz w:val="20"/>
        <w:szCs w:val="20"/>
      </w:rPr>
    </w:pPr>
    <w:r w:rsidRPr="000B24C4">
      <w:rPr>
        <w:rFonts w:asciiTheme="majorHAnsi" w:eastAsiaTheme="majorEastAsia" w:hAnsiTheme="majorHAnsi" w:cstheme="majorBidi"/>
        <w:noProof/>
        <w:color w:val="365F91" w:themeColor="accent1" w:themeShade="BF"/>
        <w:sz w:val="20"/>
        <w:szCs w:val="20"/>
      </w:rPr>
      <w:tab/>
    </w:r>
    <w:r w:rsidRPr="000B24C4">
      <w:rPr>
        <w:rFonts w:asciiTheme="majorHAnsi" w:eastAsiaTheme="majorEastAsia" w:hAnsiTheme="majorHAnsi" w:cstheme="majorBidi"/>
        <w:noProof/>
        <w:color w:val="365F91" w:themeColor="accent1" w:themeShade="BF"/>
        <w:sz w:val="20"/>
        <w:szCs w:val="20"/>
      </w:rPr>
      <w:tab/>
    </w:r>
    <w:r w:rsidRPr="000B24C4">
      <w:rPr>
        <w:rFonts w:asciiTheme="majorHAnsi" w:eastAsiaTheme="majorEastAsia" w:hAnsiTheme="majorHAnsi" w:cstheme="majorBidi"/>
        <w:noProof/>
        <w:color w:val="365F91" w:themeColor="accent1" w:themeShade="BF"/>
        <w:sz w:val="20"/>
        <w:szCs w:val="20"/>
      </w:rPr>
      <w:tab/>
    </w:r>
    <w:r w:rsidRPr="000B24C4">
      <w:rPr>
        <w:rFonts w:asciiTheme="majorHAnsi" w:eastAsiaTheme="majorEastAsia" w:hAnsiTheme="majorHAnsi" w:cstheme="majorBidi"/>
        <w:noProof/>
        <w:color w:val="365F91" w:themeColor="accent1" w:themeShade="BF"/>
        <w:sz w:val="20"/>
        <w:szCs w:val="20"/>
      </w:rPr>
      <w:tab/>
    </w:r>
    <w:r w:rsidRPr="000B24C4">
      <w:rPr>
        <w:rFonts w:asciiTheme="majorHAnsi" w:eastAsiaTheme="majorEastAsia" w:hAnsiTheme="majorHAnsi" w:cstheme="majorBidi"/>
        <w:noProof/>
        <w:color w:val="365F91" w:themeColor="accent1" w:themeShade="BF"/>
        <w:sz w:val="20"/>
        <w:szCs w:val="20"/>
      </w:rPr>
      <w:tab/>
    </w:r>
    <w:r w:rsidRPr="000B24C4">
      <w:rPr>
        <w:rFonts w:asciiTheme="majorHAnsi" w:eastAsiaTheme="majorEastAsia" w:hAnsiTheme="majorHAnsi" w:cstheme="majorBidi"/>
        <w:noProof/>
        <w:color w:val="365F91" w:themeColor="accent1" w:themeShade="BF"/>
        <w:sz w:val="20"/>
        <w:szCs w:val="20"/>
      </w:rPr>
      <w:tab/>
    </w:r>
    <w:r w:rsidRPr="000B24C4">
      <w:rPr>
        <w:rFonts w:asciiTheme="majorHAnsi" w:eastAsiaTheme="majorEastAsia" w:hAnsiTheme="majorHAnsi" w:cstheme="majorBidi"/>
        <w:noProof/>
        <w:color w:val="365F91" w:themeColor="accent1" w:themeShade="BF"/>
        <w:sz w:val="20"/>
        <w:szCs w:val="20"/>
      </w:rPr>
      <w:tab/>
    </w:r>
    <w:r w:rsidR="0003631A">
      <w:rPr>
        <w:rFonts w:asciiTheme="majorHAnsi" w:eastAsiaTheme="majorEastAsia" w:hAnsiTheme="majorHAnsi" w:cstheme="majorBidi"/>
        <w:noProof/>
        <w:color w:val="365F91" w:themeColor="accent1" w:themeShade="BF"/>
        <w:sz w:val="20"/>
        <w:szCs w:val="20"/>
      </w:rPr>
      <w:tab/>
    </w:r>
    <w:r w:rsidR="0003631A">
      <w:rPr>
        <w:rFonts w:asciiTheme="majorHAnsi" w:eastAsiaTheme="majorEastAsia" w:hAnsiTheme="majorHAnsi" w:cstheme="majorBidi"/>
        <w:noProof/>
        <w:color w:val="365F91" w:themeColor="accent1" w:themeShade="BF"/>
        <w:sz w:val="20"/>
        <w:szCs w:val="20"/>
      </w:rPr>
      <w:tab/>
    </w:r>
    <w:r w:rsidR="0003631A">
      <w:rPr>
        <w:rFonts w:asciiTheme="majorHAnsi" w:eastAsiaTheme="majorEastAsia" w:hAnsiTheme="majorHAnsi" w:cstheme="majorBidi"/>
        <w:noProof/>
        <w:color w:val="365F91" w:themeColor="accent1" w:themeShade="BF"/>
        <w:sz w:val="20"/>
        <w:szCs w:val="20"/>
      </w:rPr>
      <w:tab/>
      <w:t xml:space="preserve">          </w:t>
    </w:r>
    <w:r w:rsidRPr="000B24C4">
      <w:rPr>
        <w:rFonts w:asciiTheme="majorHAnsi" w:eastAsiaTheme="majorEastAsia" w:hAnsiTheme="majorHAnsi" w:cstheme="majorBidi"/>
        <w:noProof/>
        <w:color w:val="365F91" w:themeColor="accent1" w:themeShade="BF"/>
        <w:sz w:val="20"/>
        <w:szCs w:val="20"/>
      </w:rPr>
      <w:t>Created by: The Lead Center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B151D2" w14:textId="77777777" w:rsidR="005E2782" w:rsidRDefault="005E2782" w:rsidP="00E411B3">
      <w:pPr>
        <w:spacing w:after="0" w:line="240" w:lineRule="auto"/>
      </w:pPr>
      <w:r>
        <w:separator/>
      </w:r>
    </w:p>
  </w:footnote>
  <w:footnote w:type="continuationSeparator" w:id="0">
    <w:p w14:paraId="2D6263DF" w14:textId="77777777" w:rsidR="005E2782" w:rsidRDefault="005E2782" w:rsidP="00E411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5E973B" w14:textId="42797EAF" w:rsidR="006923DC" w:rsidRDefault="006923DC" w:rsidP="00E411B3">
    <w:pPr>
      <w:pStyle w:val="Header"/>
      <w:jc w:val="center"/>
    </w:pPr>
    <w:r>
      <w:t xml:space="preserve">New Mexico Small Business Development Center (NMSBDC) </w:t>
    </w:r>
    <w:r w:rsidRPr="00FE3F64">
      <w:t>Statewide Business Plan (SBP) Cycle</w:t>
    </w:r>
  </w:p>
  <w:p w14:paraId="72DC786A" w14:textId="77777777" w:rsidR="006923DC" w:rsidRDefault="006923DC" w:rsidP="00E411B3">
    <w:pPr>
      <w:pStyle w:val="Header"/>
      <w:jc w:val="center"/>
    </w:pPr>
    <w:r w:rsidRPr="00660FB3">
      <w:rPr>
        <w:sz w:val="12"/>
        <w:szCs w:val="12"/>
      </w:rPr>
      <w:t>(Strategic Planning Cycle)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AF320A"/>
    <w:multiLevelType w:val="hybridMultilevel"/>
    <w:tmpl w:val="F1D41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E839B1"/>
    <w:multiLevelType w:val="hybridMultilevel"/>
    <w:tmpl w:val="1A848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905113"/>
    <w:multiLevelType w:val="hybridMultilevel"/>
    <w:tmpl w:val="13C26F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456044"/>
    <w:multiLevelType w:val="hybridMultilevel"/>
    <w:tmpl w:val="BC2210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420F08"/>
    <w:multiLevelType w:val="hybridMultilevel"/>
    <w:tmpl w:val="98B250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942978"/>
    <w:multiLevelType w:val="hybridMultilevel"/>
    <w:tmpl w:val="9F1C62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LEwszQxNDW0NDWxMDZW0lEKTi0uzszPAykwNKgFAN6UeGctAAAA"/>
    <w:docVar w:name="dgnword-docGUID" w:val="{ED961173-AC84-418D-B4BF-B705EE06FD21}"/>
    <w:docVar w:name="dgnword-eventsink" w:val="2524060213424"/>
  </w:docVars>
  <w:rsids>
    <w:rsidRoot w:val="00EE7736"/>
    <w:rsid w:val="0003631A"/>
    <w:rsid w:val="000476B8"/>
    <w:rsid w:val="00054535"/>
    <w:rsid w:val="00055095"/>
    <w:rsid w:val="00065478"/>
    <w:rsid w:val="00066D35"/>
    <w:rsid w:val="00084542"/>
    <w:rsid w:val="000A22D3"/>
    <w:rsid w:val="000B24C4"/>
    <w:rsid w:val="000B62E1"/>
    <w:rsid w:val="000D33CF"/>
    <w:rsid w:val="0010320D"/>
    <w:rsid w:val="00123F01"/>
    <w:rsid w:val="0012607F"/>
    <w:rsid w:val="0013275A"/>
    <w:rsid w:val="00144644"/>
    <w:rsid w:val="0015159F"/>
    <w:rsid w:val="001671D1"/>
    <w:rsid w:val="001838DD"/>
    <w:rsid w:val="001D0A8C"/>
    <w:rsid w:val="001E0937"/>
    <w:rsid w:val="00214997"/>
    <w:rsid w:val="00291CA5"/>
    <w:rsid w:val="002B308F"/>
    <w:rsid w:val="002B5440"/>
    <w:rsid w:val="002C38A2"/>
    <w:rsid w:val="002F2392"/>
    <w:rsid w:val="00314F69"/>
    <w:rsid w:val="00347F98"/>
    <w:rsid w:val="00360E29"/>
    <w:rsid w:val="003769DD"/>
    <w:rsid w:val="0039001B"/>
    <w:rsid w:val="003A1354"/>
    <w:rsid w:val="003A22CA"/>
    <w:rsid w:val="003A7AEA"/>
    <w:rsid w:val="003C4167"/>
    <w:rsid w:val="003E30D3"/>
    <w:rsid w:val="00401430"/>
    <w:rsid w:val="004376AC"/>
    <w:rsid w:val="00442DFC"/>
    <w:rsid w:val="00484E7F"/>
    <w:rsid w:val="004A2131"/>
    <w:rsid w:val="004F6176"/>
    <w:rsid w:val="00550259"/>
    <w:rsid w:val="00554DD4"/>
    <w:rsid w:val="005B464B"/>
    <w:rsid w:val="005C4E88"/>
    <w:rsid w:val="005E2782"/>
    <w:rsid w:val="0060730C"/>
    <w:rsid w:val="00652B61"/>
    <w:rsid w:val="00660FB3"/>
    <w:rsid w:val="00686035"/>
    <w:rsid w:val="006917E3"/>
    <w:rsid w:val="006923DC"/>
    <w:rsid w:val="006B0780"/>
    <w:rsid w:val="006D06C9"/>
    <w:rsid w:val="007804AE"/>
    <w:rsid w:val="0078598A"/>
    <w:rsid w:val="00795F3D"/>
    <w:rsid w:val="007B74A6"/>
    <w:rsid w:val="007C366B"/>
    <w:rsid w:val="007D158B"/>
    <w:rsid w:val="007E22D1"/>
    <w:rsid w:val="00812BF8"/>
    <w:rsid w:val="0081670E"/>
    <w:rsid w:val="0083468B"/>
    <w:rsid w:val="0085106F"/>
    <w:rsid w:val="0086103C"/>
    <w:rsid w:val="008947F5"/>
    <w:rsid w:val="008B276C"/>
    <w:rsid w:val="008C5491"/>
    <w:rsid w:val="008D00ED"/>
    <w:rsid w:val="008F5F1C"/>
    <w:rsid w:val="0093198F"/>
    <w:rsid w:val="00965A67"/>
    <w:rsid w:val="0097026C"/>
    <w:rsid w:val="009A39D9"/>
    <w:rsid w:val="009B6BB2"/>
    <w:rsid w:val="009C67DA"/>
    <w:rsid w:val="009D5D6D"/>
    <w:rsid w:val="009E274E"/>
    <w:rsid w:val="00A2414E"/>
    <w:rsid w:val="00A30C38"/>
    <w:rsid w:val="00A318F8"/>
    <w:rsid w:val="00A80EE9"/>
    <w:rsid w:val="00AA4495"/>
    <w:rsid w:val="00AD1735"/>
    <w:rsid w:val="00AD519D"/>
    <w:rsid w:val="00AF09E9"/>
    <w:rsid w:val="00B64851"/>
    <w:rsid w:val="00BA084C"/>
    <w:rsid w:val="00C311BE"/>
    <w:rsid w:val="00C47A02"/>
    <w:rsid w:val="00C505FE"/>
    <w:rsid w:val="00C80679"/>
    <w:rsid w:val="00C81029"/>
    <w:rsid w:val="00CB0F29"/>
    <w:rsid w:val="00CB0FB9"/>
    <w:rsid w:val="00CF1DA7"/>
    <w:rsid w:val="00D10FFC"/>
    <w:rsid w:val="00D44117"/>
    <w:rsid w:val="00D55EB2"/>
    <w:rsid w:val="00D81260"/>
    <w:rsid w:val="00D90644"/>
    <w:rsid w:val="00DB651F"/>
    <w:rsid w:val="00DC6E00"/>
    <w:rsid w:val="00E3615E"/>
    <w:rsid w:val="00E40BF8"/>
    <w:rsid w:val="00E411B3"/>
    <w:rsid w:val="00E4733D"/>
    <w:rsid w:val="00E578E3"/>
    <w:rsid w:val="00E731DC"/>
    <w:rsid w:val="00ED53B0"/>
    <w:rsid w:val="00EE5BD4"/>
    <w:rsid w:val="00EE7736"/>
    <w:rsid w:val="00F06917"/>
    <w:rsid w:val="00F14667"/>
    <w:rsid w:val="00F20330"/>
    <w:rsid w:val="00F254B0"/>
    <w:rsid w:val="00F336E0"/>
    <w:rsid w:val="00FD083B"/>
    <w:rsid w:val="00FD321A"/>
    <w:rsid w:val="00FE3F64"/>
    <w:rsid w:val="00FF3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6AC356"/>
  <w15:docId w15:val="{A1D6567D-20E5-4A99-A65D-0E7FBCC7D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0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77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73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D083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411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11B3"/>
  </w:style>
  <w:style w:type="paragraph" w:styleId="Footer">
    <w:name w:val="footer"/>
    <w:basedOn w:val="Normal"/>
    <w:link w:val="FooterChar"/>
    <w:uiPriority w:val="99"/>
    <w:unhideWhenUsed/>
    <w:rsid w:val="00E411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11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502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diagramColors" Target="diagrams/colors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diagramData" Target="diagrams/data1.xml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microsoft.com/office/2007/relationships/diagramDrawing" Target="diagrams/drawing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87BAD24-E0C3-4E70-A8D7-46D0099D7425}" type="doc">
      <dgm:prSet loTypeId="urn:microsoft.com/office/officeart/2005/8/layout/cycle4#1" loCatId="cycl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en-US"/>
        </a:p>
      </dgm:t>
    </dgm:pt>
    <dgm:pt modelId="{FDE47A45-8BE8-4D16-9626-47F0269BE54B}">
      <dgm:prSet phldrT="[Text]" custT="1"/>
      <dgm:spPr/>
      <dgm:t>
        <a:bodyPr/>
        <a:lstStyle/>
        <a:p>
          <a:pPr algn="l"/>
          <a:r>
            <a:rPr lang="en-US" sz="2400"/>
            <a:t>Act</a:t>
          </a:r>
        </a:p>
        <a:p>
          <a:pPr algn="l"/>
          <a:r>
            <a:rPr lang="en-US" sz="700"/>
            <a:t>April-June</a:t>
          </a:r>
        </a:p>
        <a:p>
          <a:pPr algn="ctr"/>
          <a:endParaRPr lang="en-US" sz="800"/>
        </a:p>
      </dgm:t>
    </dgm:pt>
    <dgm:pt modelId="{35D5CCD2-A4BA-4814-BA85-A1E60EAEE64C}" type="parTrans" cxnId="{DA66F0F8-ADB0-462F-ACD7-3ABABB2187EE}">
      <dgm:prSet/>
      <dgm:spPr/>
      <dgm:t>
        <a:bodyPr/>
        <a:lstStyle/>
        <a:p>
          <a:endParaRPr lang="en-US"/>
        </a:p>
      </dgm:t>
    </dgm:pt>
    <dgm:pt modelId="{B0AAB856-B8C1-4D77-998F-A266433A7B17}" type="sibTrans" cxnId="{DA66F0F8-ADB0-462F-ACD7-3ABABB2187EE}">
      <dgm:prSet/>
      <dgm:spPr/>
      <dgm:t>
        <a:bodyPr/>
        <a:lstStyle/>
        <a:p>
          <a:endParaRPr lang="en-US"/>
        </a:p>
      </dgm:t>
    </dgm:pt>
    <dgm:pt modelId="{AEFA56C6-06DD-4079-860B-CE3CF8A24FBA}">
      <dgm:prSet phldrT="[Text]"/>
      <dgm:spPr/>
      <dgm:t>
        <a:bodyPr/>
        <a:lstStyle/>
        <a:p>
          <a:r>
            <a:rPr lang="en-US"/>
            <a:t>Decide on the changes needed to improve the NMSBDC SBP</a:t>
          </a:r>
          <a:endParaRPr lang="en-US" b="1"/>
        </a:p>
      </dgm:t>
    </dgm:pt>
    <dgm:pt modelId="{7D08CADD-D3BA-4FC6-9E27-4274FE10CA8B}" type="parTrans" cxnId="{A1956E70-FDE9-4315-B777-0D1C7F798D41}">
      <dgm:prSet/>
      <dgm:spPr/>
      <dgm:t>
        <a:bodyPr/>
        <a:lstStyle/>
        <a:p>
          <a:endParaRPr lang="en-US"/>
        </a:p>
      </dgm:t>
    </dgm:pt>
    <dgm:pt modelId="{3FF17CB1-BC12-42DC-ADAE-0F8CF4650DA4}" type="sibTrans" cxnId="{A1956E70-FDE9-4315-B777-0D1C7F798D41}">
      <dgm:prSet/>
      <dgm:spPr/>
      <dgm:t>
        <a:bodyPr/>
        <a:lstStyle/>
        <a:p>
          <a:endParaRPr lang="en-US"/>
        </a:p>
      </dgm:t>
    </dgm:pt>
    <dgm:pt modelId="{F3CB6A94-AE49-476E-86AB-25B1CBD27FAD}">
      <dgm:prSet phldrT="[Text]" custT="1"/>
      <dgm:spPr/>
      <dgm:t>
        <a:bodyPr/>
        <a:lstStyle/>
        <a:p>
          <a:r>
            <a:rPr lang="en-US" sz="2400"/>
            <a:t>Plan</a:t>
          </a:r>
        </a:p>
        <a:p>
          <a:r>
            <a:rPr lang="en-US" sz="700"/>
            <a:t>July-September </a:t>
          </a:r>
        </a:p>
        <a:p>
          <a:endParaRPr lang="en-US" sz="800"/>
        </a:p>
      </dgm:t>
    </dgm:pt>
    <dgm:pt modelId="{E568AE50-9946-4214-B3FA-495A68D75122}" type="parTrans" cxnId="{751ECCC1-C816-4DA2-A233-934FDAFE74BE}">
      <dgm:prSet/>
      <dgm:spPr/>
      <dgm:t>
        <a:bodyPr/>
        <a:lstStyle/>
        <a:p>
          <a:endParaRPr lang="en-US"/>
        </a:p>
      </dgm:t>
    </dgm:pt>
    <dgm:pt modelId="{F1A8F4B7-3C00-4B07-9311-E834F942E15A}" type="sibTrans" cxnId="{751ECCC1-C816-4DA2-A233-934FDAFE74BE}">
      <dgm:prSet/>
      <dgm:spPr/>
      <dgm:t>
        <a:bodyPr/>
        <a:lstStyle/>
        <a:p>
          <a:endParaRPr lang="en-US"/>
        </a:p>
      </dgm:t>
    </dgm:pt>
    <dgm:pt modelId="{FB8993BB-A3F1-4BCF-AA15-530EF1AE6323}">
      <dgm:prSet phldrT="[Text]"/>
      <dgm:spPr/>
      <dgm:t>
        <a:bodyPr/>
        <a:lstStyle/>
        <a:p>
          <a:r>
            <a:rPr lang="en-US"/>
            <a:t>Revise the NMSBDC SBP to improve results.</a:t>
          </a:r>
        </a:p>
      </dgm:t>
    </dgm:pt>
    <dgm:pt modelId="{04644568-882F-497E-8AB7-69F69E552F97}" type="parTrans" cxnId="{A36CDD4B-38AC-4024-9107-B0BD6616780D}">
      <dgm:prSet/>
      <dgm:spPr/>
      <dgm:t>
        <a:bodyPr/>
        <a:lstStyle/>
        <a:p>
          <a:endParaRPr lang="en-US"/>
        </a:p>
      </dgm:t>
    </dgm:pt>
    <dgm:pt modelId="{D2544235-1250-48C2-83C3-A1427270121F}" type="sibTrans" cxnId="{A36CDD4B-38AC-4024-9107-B0BD6616780D}">
      <dgm:prSet/>
      <dgm:spPr/>
      <dgm:t>
        <a:bodyPr/>
        <a:lstStyle/>
        <a:p>
          <a:endParaRPr lang="en-US"/>
        </a:p>
      </dgm:t>
    </dgm:pt>
    <dgm:pt modelId="{59B39635-A5A4-4DED-ADB8-DDB2756F781F}">
      <dgm:prSet phldrT="[Text]" custT="1"/>
      <dgm:spPr/>
      <dgm:t>
        <a:bodyPr/>
        <a:lstStyle/>
        <a:p>
          <a:endParaRPr lang="en-US" sz="900"/>
        </a:p>
        <a:p>
          <a:endParaRPr lang="en-US" sz="900"/>
        </a:p>
        <a:p>
          <a:r>
            <a:rPr lang="en-US" sz="2400"/>
            <a:t>Do</a:t>
          </a:r>
        </a:p>
        <a:p>
          <a:r>
            <a:rPr lang="en-US" sz="700"/>
            <a:t>October-December</a:t>
          </a:r>
        </a:p>
        <a:p>
          <a:endParaRPr lang="en-US" sz="900"/>
        </a:p>
      </dgm:t>
    </dgm:pt>
    <dgm:pt modelId="{B229C8A0-74A4-4078-A8C1-26F177C4B44A}" type="parTrans" cxnId="{4815404B-CD9C-4908-9C32-299347DD1C47}">
      <dgm:prSet/>
      <dgm:spPr/>
      <dgm:t>
        <a:bodyPr/>
        <a:lstStyle/>
        <a:p>
          <a:endParaRPr lang="en-US"/>
        </a:p>
      </dgm:t>
    </dgm:pt>
    <dgm:pt modelId="{84C967B0-7208-453D-A1D6-40F3FC2642A7}" type="sibTrans" cxnId="{4815404B-CD9C-4908-9C32-299347DD1C47}">
      <dgm:prSet/>
      <dgm:spPr/>
      <dgm:t>
        <a:bodyPr/>
        <a:lstStyle/>
        <a:p>
          <a:endParaRPr lang="en-US"/>
        </a:p>
      </dgm:t>
    </dgm:pt>
    <dgm:pt modelId="{E70E9EF6-29D4-47C1-B11E-79DD9B030057}">
      <dgm:prSet phldrT="[Text]"/>
      <dgm:spPr/>
      <dgm:t>
        <a:bodyPr/>
        <a:lstStyle/>
        <a:p>
          <a:r>
            <a:rPr lang="en-US"/>
            <a:t>Deploy the NMSBDC SBP</a:t>
          </a:r>
        </a:p>
      </dgm:t>
    </dgm:pt>
    <dgm:pt modelId="{E7267967-ADF5-4966-A98D-E125F56FF9C1}" type="parTrans" cxnId="{8E4D4EDE-3AA9-4E9B-ADB6-1A32337A721F}">
      <dgm:prSet/>
      <dgm:spPr/>
      <dgm:t>
        <a:bodyPr/>
        <a:lstStyle/>
        <a:p>
          <a:endParaRPr lang="en-US"/>
        </a:p>
      </dgm:t>
    </dgm:pt>
    <dgm:pt modelId="{B481813D-F832-4AB1-AC43-593AAC488F87}" type="sibTrans" cxnId="{8E4D4EDE-3AA9-4E9B-ADB6-1A32337A721F}">
      <dgm:prSet/>
      <dgm:spPr/>
      <dgm:t>
        <a:bodyPr/>
        <a:lstStyle/>
        <a:p>
          <a:endParaRPr lang="en-US"/>
        </a:p>
      </dgm:t>
    </dgm:pt>
    <dgm:pt modelId="{FE5C84C9-BD63-4C90-808C-068A946CE0DC}">
      <dgm:prSet phldrT="[Text]" custT="1"/>
      <dgm:spPr/>
      <dgm:t>
        <a:bodyPr/>
        <a:lstStyle/>
        <a:p>
          <a:endParaRPr lang="en-US" sz="800"/>
        </a:p>
        <a:p>
          <a:endParaRPr lang="en-US" sz="800"/>
        </a:p>
        <a:p>
          <a:r>
            <a:rPr lang="en-US" sz="2400"/>
            <a:t>Study</a:t>
          </a:r>
        </a:p>
        <a:p>
          <a:r>
            <a:rPr lang="en-US" sz="700"/>
            <a:t>January-March</a:t>
          </a:r>
        </a:p>
        <a:p>
          <a:endParaRPr lang="en-US" sz="800"/>
        </a:p>
      </dgm:t>
    </dgm:pt>
    <dgm:pt modelId="{D2A39035-B014-4B63-840A-9F9C3BE06BBF}" type="parTrans" cxnId="{81C68C83-1CF1-489B-BB61-AF0E114A1DE8}">
      <dgm:prSet/>
      <dgm:spPr/>
      <dgm:t>
        <a:bodyPr/>
        <a:lstStyle/>
        <a:p>
          <a:endParaRPr lang="en-US"/>
        </a:p>
      </dgm:t>
    </dgm:pt>
    <dgm:pt modelId="{7ED6DA40-29C8-4C11-9EFB-0D21E96D1FDE}" type="sibTrans" cxnId="{81C68C83-1CF1-489B-BB61-AF0E114A1DE8}">
      <dgm:prSet/>
      <dgm:spPr/>
      <dgm:t>
        <a:bodyPr/>
        <a:lstStyle/>
        <a:p>
          <a:endParaRPr lang="en-US"/>
        </a:p>
      </dgm:t>
    </dgm:pt>
    <dgm:pt modelId="{D7DB6FF4-40F6-4742-A414-2E5B16849BF7}">
      <dgm:prSet phldrT="[Text]"/>
      <dgm:spPr/>
      <dgm:t>
        <a:bodyPr/>
        <a:lstStyle/>
        <a:p>
          <a:r>
            <a:rPr lang="en-US"/>
            <a:t>Collect and analyze NMSBDC Program data</a:t>
          </a:r>
        </a:p>
      </dgm:t>
    </dgm:pt>
    <dgm:pt modelId="{79E3D78E-D39A-498E-B05D-7BCDC83AF05F}" type="parTrans" cxnId="{C2CF92AB-F204-4100-AFDA-CC7342152C0E}">
      <dgm:prSet/>
      <dgm:spPr/>
      <dgm:t>
        <a:bodyPr/>
        <a:lstStyle/>
        <a:p>
          <a:endParaRPr lang="en-US"/>
        </a:p>
      </dgm:t>
    </dgm:pt>
    <dgm:pt modelId="{EBBF118F-8678-444A-B8D6-BAC9D1EC0BC8}" type="sibTrans" cxnId="{C2CF92AB-F204-4100-AFDA-CC7342152C0E}">
      <dgm:prSet/>
      <dgm:spPr/>
      <dgm:t>
        <a:bodyPr/>
        <a:lstStyle/>
        <a:p>
          <a:endParaRPr lang="en-US"/>
        </a:p>
      </dgm:t>
    </dgm:pt>
    <dgm:pt modelId="{530706E7-8F97-47FB-A1C2-D0220209A14F}">
      <dgm:prSet phldrT="[Text]"/>
      <dgm:spPr/>
      <dgm:t>
        <a:bodyPr/>
        <a:lstStyle/>
        <a:p>
          <a:endParaRPr lang="en-US"/>
        </a:p>
      </dgm:t>
    </dgm:pt>
    <dgm:pt modelId="{4E04DCBA-1568-487C-8E88-BBAAF7367E61}" type="parTrans" cxnId="{5B7A749E-AA5A-414E-95D6-01C7A1C3B011}">
      <dgm:prSet/>
      <dgm:spPr/>
      <dgm:t>
        <a:bodyPr/>
        <a:lstStyle/>
        <a:p>
          <a:endParaRPr lang="en-US"/>
        </a:p>
      </dgm:t>
    </dgm:pt>
    <dgm:pt modelId="{D1C7071D-1491-4A1B-9748-C056322686E3}" type="sibTrans" cxnId="{5B7A749E-AA5A-414E-95D6-01C7A1C3B011}">
      <dgm:prSet/>
      <dgm:spPr/>
      <dgm:t>
        <a:bodyPr/>
        <a:lstStyle/>
        <a:p>
          <a:endParaRPr lang="en-US"/>
        </a:p>
      </dgm:t>
    </dgm:pt>
    <dgm:pt modelId="{F540B0CA-48DC-46BE-AB00-0D93FB367193}">
      <dgm:prSet phldrT="[Text]"/>
      <dgm:spPr/>
      <dgm:t>
        <a:bodyPr/>
        <a:lstStyle/>
        <a:p>
          <a:endParaRPr lang="en-US"/>
        </a:p>
      </dgm:t>
    </dgm:pt>
    <dgm:pt modelId="{D4643E62-9216-40C3-B909-4CE4935B51AB}" type="parTrans" cxnId="{CCD10805-463F-4305-9EF9-093ED106FF33}">
      <dgm:prSet/>
      <dgm:spPr/>
      <dgm:t>
        <a:bodyPr/>
        <a:lstStyle/>
        <a:p>
          <a:endParaRPr lang="en-US"/>
        </a:p>
      </dgm:t>
    </dgm:pt>
    <dgm:pt modelId="{52C39E5A-75A2-443D-8FF5-94FF71727ABD}" type="sibTrans" cxnId="{CCD10805-463F-4305-9EF9-093ED106FF33}">
      <dgm:prSet/>
      <dgm:spPr/>
      <dgm:t>
        <a:bodyPr/>
        <a:lstStyle/>
        <a:p>
          <a:endParaRPr lang="en-US"/>
        </a:p>
      </dgm:t>
    </dgm:pt>
    <dgm:pt modelId="{1C966599-FF21-4A93-BC7F-8160C10DF683}" type="pres">
      <dgm:prSet presAssocID="{287BAD24-E0C3-4E70-A8D7-46D0099D7425}" presName="cycleMatrixDiagram" presStyleCnt="0">
        <dgm:presLayoutVars>
          <dgm:chMax val="1"/>
          <dgm:dir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3AA32F6B-BFE6-4564-85A9-17151DBDBB3F}" type="pres">
      <dgm:prSet presAssocID="{287BAD24-E0C3-4E70-A8D7-46D0099D7425}" presName="children" presStyleCnt="0"/>
      <dgm:spPr/>
    </dgm:pt>
    <dgm:pt modelId="{95AF09E4-91CD-48E0-AB86-56EDFDC3FD48}" type="pres">
      <dgm:prSet presAssocID="{287BAD24-E0C3-4E70-A8D7-46D0099D7425}" presName="child1group" presStyleCnt="0"/>
      <dgm:spPr/>
    </dgm:pt>
    <dgm:pt modelId="{56282565-E936-4B38-A06B-96F5E7410A96}" type="pres">
      <dgm:prSet presAssocID="{287BAD24-E0C3-4E70-A8D7-46D0099D7425}" presName="child1" presStyleLbl="bgAcc1" presStyleIdx="0" presStyleCnt="4"/>
      <dgm:spPr/>
      <dgm:t>
        <a:bodyPr/>
        <a:lstStyle/>
        <a:p>
          <a:endParaRPr lang="en-US"/>
        </a:p>
      </dgm:t>
    </dgm:pt>
    <dgm:pt modelId="{59E426A2-C297-420A-BB18-3A38644BE95F}" type="pres">
      <dgm:prSet presAssocID="{287BAD24-E0C3-4E70-A8D7-46D0099D7425}" presName="child1Text" presStyleLbl="bgAcc1" presStyleIdx="0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9D4C107-F9A8-4165-90DC-7007F8C5EE16}" type="pres">
      <dgm:prSet presAssocID="{287BAD24-E0C3-4E70-A8D7-46D0099D7425}" presName="child2group" presStyleCnt="0"/>
      <dgm:spPr/>
    </dgm:pt>
    <dgm:pt modelId="{A1FB0D9D-6879-47A5-84C1-D72769B72DA7}" type="pres">
      <dgm:prSet presAssocID="{287BAD24-E0C3-4E70-A8D7-46D0099D7425}" presName="child2" presStyleLbl="bgAcc1" presStyleIdx="1" presStyleCnt="4"/>
      <dgm:spPr/>
      <dgm:t>
        <a:bodyPr/>
        <a:lstStyle/>
        <a:p>
          <a:endParaRPr lang="en-US"/>
        </a:p>
      </dgm:t>
    </dgm:pt>
    <dgm:pt modelId="{C180E01F-5EC2-4086-B974-05DC87947455}" type="pres">
      <dgm:prSet presAssocID="{287BAD24-E0C3-4E70-A8D7-46D0099D7425}" presName="child2Text" presStyleLbl="bgAcc1" presStyleIdx="1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2E2CC40-8803-4800-B73B-ADF02427CA24}" type="pres">
      <dgm:prSet presAssocID="{287BAD24-E0C3-4E70-A8D7-46D0099D7425}" presName="child3group" presStyleCnt="0"/>
      <dgm:spPr/>
    </dgm:pt>
    <dgm:pt modelId="{B8ECD07A-0FEB-4624-80BD-D505E01B6F7D}" type="pres">
      <dgm:prSet presAssocID="{287BAD24-E0C3-4E70-A8D7-46D0099D7425}" presName="child3" presStyleLbl="bgAcc1" presStyleIdx="2" presStyleCnt="4"/>
      <dgm:spPr/>
      <dgm:t>
        <a:bodyPr/>
        <a:lstStyle/>
        <a:p>
          <a:endParaRPr lang="en-US"/>
        </a:p>
      </dgm:t>
    </dgm:pt>
    <dgm:pt modelId="{8E9E1E50-E493-40F7-BFD2-C6E913EC2C3E}" type="pres">
      <dgm:prSet presAssocID="{287BAD24-E0C3-4E70-A8D7-46D0099D7425}" presName="child3Text" presStyleLbl="bgAcc1" presStyleIdx="2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7E80538C-4E0A-4AED-966D-025330179551}" type="pres">
      <dgm:prSet presAssocID="{287BAD24-E0C3-4E70-A8D7-46D0099D7425}" presName="child4group" presStyleCnt="0"/>
      <dgm:spPr/>
    </dgm:pt>
    <dgm:pt modelId="{80F5231A-9D9F-47E8-99ED-F2E2BE603025}" type="pres">
      <dgm:prSet presAssocID="{287BAD24-E0C3-4E70-A8D7-46D0099D7425}" presName="child4" presStyleLbl="bgAcc1" presStyleIdx="3" presStyleCnt="4"/>
      <dgm:spPr/>
      <dgm:t>
        <a:bodyPr/>
        <a:lstStyle/>
        <a:p>
          <a:endParaRPr lang="en-US"/>
        </a:p>
      </dgm:t>
    </dgm:pt>
    <dgm:pt modelId="{BE4E30C6-550B-4E2A-AA8A-1A1061512FFA}" type="pres">
      <dgm:prSet presAssocID="{287BAD24-E0C3-4E70-A8D7-46D0099D7425}" presName="child4Text" presStyleLbl="bgAcc1" presStyleIdx="3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6B0CFC8-8BEC-4412-B8BA-CD4099BF9F53}" type="pres">
      <dgm:prSet presAssocID="{287BAD24-E0C3-4E70-A8D7-46D0099D7425}" presName="childPlaceholder" presStyleCnt="0"/>
      <dgm:spPr/>
    </dgm:pt>
    <dgm:pt modelId="{AF9C0EF7-7FA6-4AA8-A79F-A5B54F6B155D}" type="pres">
      <dgm:prSet presAssocID="{287BAD24-E0C3-4E70-A8D7-46D0099D7425}" presName="circle" presStyleCnt="0"/>
      <dgm:spPr/>
    </dgm:pt>
    <dgm:pt modelId="{FFA58A90-6C4D-4080-8DEC-D4CCC11A5008}" type="pres">
      <dgm:prSet presAssocID="{287BAD24-E0C3-4E70-A8D7-46D0099D7425}" presName="quadrant1" presStyleLbl="node1" presStyleIdx="0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4F2FB1E-406A-46B9-B6B2-436814EEC3D7}" type="pres">
      <dgm:prSet presAssocID="{287BAD24-E0C3-4E70-A8D7-46D0099D7425}" presName="quadrant2" presStyleLbl="node1" presStyleIdx="1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E00233E-1143-4E19-9642-CFE132F3FF5C}" type="pres">
      <dgm:prSet presAssocID="{287BAD24-E0C3-4E70-A8D7-46D0099D7425}" presName="quadrant3" presStyleLbl="node1" presStyleIdx="2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097F600-3703-4AFB-93AF-33882C4B13C0}" type="pres">
      <dgm:prSet presAssocID="{287BAD24-E0C3-4E70-A8D7-46D0099D7425}" presName="quadrant4" presStyleLbl="node1" presStyleIdx="3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571246F-EA58-4D8F-84C3-5FA0AE7C9285}" type="pres">
      <dgm:prSet presAssocID="{287BAD24-E0C3-4E70-A8D7-46D0099D7425}" presName="quadrantPlaceholder" presStyleCnt="0"/>
      <dgm:spPr/>
    </dgm:pt>
    <dgm:pt modelId="{80422DE8-8311-4C20-A592-5E2658121C3D}" type="pres">
      <dgm:prSet presAssocID="{287BAD24-E0C3-4E70-A8D7-46D0099D7425}" presName="center1" presStyleLbl="fgShp" presStyleIdx="0" presStyleCnt="2"/>
      <dgm:spPr/>
    </dgm:pt>
    <dgm:pt modelId="{A1E2D33A-526D-4AA8-9E9C-74B178A27824}" type="pres">
      <dgm:prSet presAssocID="{287BAD24-E0C3-4E70-A8D7-46D0099D7425}" presName="center2" presStyleLbl="fgShp" presStyleIdx="1" presStyleCnt="2"/>
      <dgm:spPr/>
    </dgm:pt>
  </dgm:ptLst>
  <dgm:cxnLst>
    <dgm:cxn modelId="{A1956E70-FDE9-4315-B777-0D1C7F798D41}" srcId="{FDE47A45-8BE8-4D16-9626-47F0269BE54B}" destId="{AEFA56C6-06DD-4079-860B-CE3CF8A24FBA}" srcOrd="0" destOrd="0" parTransId="{7D08CADD-D3BA-4FC6-9E27-4274FE10CA8B}" sibTransId="{3FF17CB1-BC12-42DC-ADAE-0F8CF4650DA4}"/>
    <dgm:cxn modelId="{A8C615C0-42AD-4D1E-A62E-45E3AEB06A97}" type="presOf" srcId="{FDE47A45-8BE8-4D16-9626-47F0269BE54B}" destId="{FFA58A90-6C4D-4080-8DEC-D4CCC11A5008}" srcOrd="0" destOrd="0" presId="urn:microsoft.com/office/officeart/2005/8/layout/cycle4#1"/>
    <dgm:cxn modelId="{C2CF92AB-F204-4100-AFDA-CC7342152C0E}" srcId="{FE5C84C9-BD63-4C90-808C-068A946CE0DC}" destId="{D7DB6FF4-40F6-4742-A414-2E5B16849BF7}" srcOrd="1" destOrd="0" parTransId="{79E3D78E-D39A-498E-B05D-7BCDC83AF05F}" sibTransId="{EBBF118F-8678-444A-B8D6-BAC9D1EC0BC8}"/>
    <dgm:cxn modelId="{8F6BB551-DA2A-484D-B39C-5EC41887F94B}" type="presOf" srcId="{F540B0CA-48DC-46BE-AB00-0D93FB367193}" destId="{80F5231A-9D9F-47E8-99ED-F2E2BE603025}" srcOrd="0" destOrd="0" presId="urn:microsoft.com/office/officeart/2005/8/layout/cycle4#1"/>
    <dgm:cxn modelId="{751ECCC1-C816-4DA2-A233-934FDAFE74BE}" srcId="{287BAD24-E0C3-4E70-A8D7-46D0099D7425}" destId="{F3CB6A94-AE49-476E-86AB-25B1CBD27FAD}" srcOrd="1" destOrd="0" parTransId="{E568AE50-9946-4214-B3FA-495A68D75122}" sibTransId="{F1A8F4B7-3C00-4B07-9311-E834F942E15A}"/>
    <dgm:cxn modelId="{623428C3-C3BF-41C6-A812-8BD6C788D74B}" type="presOf" srcId="{287BAD24-E0C3-4E70-A8D7-46D0099D7425}" destId="{1C966599-FF21-4A93-BC7F-8160C10DF683}" srcOrd="0" destOrd="0" presId="urn:microsoft.com/office/officeart/2005/8/layout/cycle4#1"/>
    <dgm:cxn modelId="{DA66F0F8-ADB0-462F-ACD7-3ABABB2187EE}" srcId="{287BAD24-E0C3-4E70-A8D7-46D0099D7425}" destId="{FDE47A45-8BE8-4D16-9626-47F0269BE54B}" srcOrd="0" destOrd="0" parTransId="{35D5CCD2-A4BA-4814-BA85-A1E60EAEE64C}" sibTransId="{B0AAB856-B8C1-4D77-998F-A266433A7B17}"/>
    <dgm:cxn modelId="{5BF6184C-2FC8-44BA-90D0-9CDD17B133D6}" type="presOf" srcId="{F540B0CA-48DC-46BE-AB00-0D93FB367193}" destId="{BE4E30C6-550B-4E2A-AA8A-1A1061512FFA}" srcOrd="1" destOrd="0" presId="urn:microsoft.com/office/officeart/2005/8/layout/cycle4#1"/>
    <dgm:cxn modelId="{0BA6C782-20DD-4A1A-9412-0832C2A69A18}" type="presOf" srcId="{E70E9EF6-29D4-47C1-B11E-79DD9B030057}" destId="{B8ECD07A-0FEB-4624-80BD-D505E01B6F7D}" srcOrd="0" destOrd="1" presId="urn:microsoft.com/office/officeart/2005/8/layout/cycle4#1"/>
    <dgm:cxn modelId="{0B59E234-FE58-45ED-B620-18A00005EA94}" type="presOf" srcId="{59B39635-A5A4-4DED-ADB8-DDB2756F781F}" destId="{2E00233E-1143-4E19-9642-CFE132F3FF5C}" srcOrd="0" destOrd="0" presId="urn:microsoft.com/office/officeart/2005/8/layout/cycle4#1"/>
    <dgm:cxn modelId="{81C68C83-1CF1-489B-BB61-AF0E114A1DE8}" srcId="{287BAD24-E0C3-4E70-A8D7-46D0099D7425}" destId="{FE5C84C9-BD63-4C90-808C-068A946CE0DC}" srcOrd="3" destOrd="0" parTransId="{D2A39035-B014-4B63-840A-9F9C3BE06BBF}" sibTransId="{7ED6DA40-29C8-4C11-9EFB-0D21E96D1FDE}"/>
    <dgm:cxn modelId="{CCD10805-463F-4305-9EF9-093ED106FF33}" srcId="{FE5C84C9-BD63-4C90-808C-068A946CE0DC}" destId="{F540B0CA-48DC-46BE-AB00-0D93FB367193}" srcOrd="0" destOrd="0" parTransId="{D4643E62-9216-40C3-B909-4CE4935B51AB}" sibTransId="{52C39E5A-75A2-443D-8FF5-94FF71727ABD}"/>
    <dgm:cxn modelId="{CCA5EF4A-7174-4F7D-BCEE-D2AD6F62CA60}" type="presOf" srcId="{FB8993BB-A3F1-4BCF-AA15-530EF1AE6323}" destId="{C180E01F-5EC2-4086-B974-05DC87947455}" srcOrd="1" destOrd="0" presId="urn:microsoft.com/office/officeart/2005/8/layout/cycle4#1"/>
    <dgm:cxn modelId="{4815404B-CD9C-4908-9C32-299347DD1C47}" srcId="{287BAD24-E0C3-4E70-A8D7-46D0099D7425}" destId="{59B39635-A5A4-4DED-ADB8-DDB2756F781F}" srcOrd="2" destOrd="0" parTransId="{B229C8A0-74A4-4078-A8C1-26F177C4B44A}" sibTransId="{84C967B0-7208-453D-A1D6-40F3FC2642A7}"/>
    <dgm:cxn modelId="{A36CDD4B-38AC-4024-9107-B0BD6616780D}" srcId="{F3CB6A94-AE49-476E-86AB-25B1CBD27FAD}" destId="{FB8993BB-A3F1-4BCF-AA15-530EF1AE6323}" srcOrd="0" destOrd="0" parTransId="{04644568-882F-497E-8AB7-69F69E552F97}" sibTransId="{D2544235-1250-48C2-83C3-A1427270121F}"/>
    <dgm:cxn modelId="{8E4D4EDE-3AA9-4E9B-ADB6-1A32337A721F}" srcId="{59B39635-A5A4-4DED-ADB8-DDB2756F781F}" destId="{E70E9EF6-29D4-47C1-B11E-79DD9B030057}" srcOrd="1" destOrd="0" parTransId="{E7267967-ADF5-4966-A98D-E125F56FF9C1}" sibTransId="{B481813D-F832-4AB1-AC43-593AAC488F87}"/>
    <dgm:cxn modelId="{94CB182E-E6D8-4AD6-BBBB-00D3D1DFF02B}" type="presOf" srcId="{D7DB6FF4-40F6-4742-A414-2E5B16849BF7}" destId="{BE4E30C6-550B-4E2A-AA8A-1A1061512FFA}" srcOrd="1" destOrd="1" presId="urn:microsoft.com/office/officeart/2005/8/layout/cycle4#1"/>
    <dgm:cxn modelId="{3FEFC300-5412-402A-BF44-8632E3A6938F}" type="presOf" srcId="{AEFA56C6-06DD-4079-860B-CE3CF8A24FBA}" destId="{56282565-E936-4B38-A06B-96F5E7410A96}" srcOrd="0" destOrd="0" presId="urn:microsoft.com/office/officeart/2005/8/layout/cycle4#1"/>
    <dgm:cxn modelId="{AC4DB633-DD95-4EF7-99B9-2840D69F4342}" type="presOf" srcId="{D7DB6FF4-40F6-4742-A414-2E5B16849BF7}" destId="{80F5231A-9D9F-47E8-99ED-F2E2BE603025}" srcOrd="0" destOrd="1" presId="urn:microsoft.com/office/officeart/2005/8/layout/cycle4#1"/>
    <dgm:cxn modelId="{E4EC86A7-F353-4EFB-977B-A45F8D68EBA7}" type="presOf" srcId="{530706E7-8F97-47FB-A1C2-D0220209A14F}" destId="{8E9E1E50-E493-40F7-BFD2-C6E913EC2C3E}" srcOrd="1" destOrd="0" presId="urn:microsoft.com/office/officeart/2005/8/layout/cycle4#1"/>
    <dgm:cxn modelId="{A1A87130-C266-4AF2-9385-BF0873A912E8}" type="presOf" srcId="{FE5C84C9-BD63-4C90-808C-068A946CE0DC}" destId="{D097F600-3703-4AFB-93AF-33882C4B13C0}" srcOrd="0" destOrd="0" presId="urn:microsoft.com/office/officeart/2005/8/layout/cycle4#1"/>
    <dgm:cxn modelId="{65D461FC-57C5-43CF-BAE8-F444F53697F6}" type="presOf" srcId="{F3CB6A94-AE49-476E-86AB-25B1CBD27FAD}" destId="{94F2FB1E-406A-46B9-B6B2-436814EEC3D7}" srcOrd="0" destOrd="0" presId="urn:microsoft.com/office/officeart/2005/8/layout/cycle4#1"/>
    <dgm:cxn modelId="{FD5E71BE-FF73-4882-8457-B7BD0C9342FE}" type="presOf" srcId="{E70E9EF6-29D4-47C1-B11E-79DD9B030057}" destId="{8E9E1E50-E493-40F7-BFD2-C6E913EC2C3E}" srcOrd="1" destOrd="1" presId="urn:microsoft.com/office/officeart/2005/8/layout/cycle4#1"/>
    <dgm:cxn modelId="{5F9103A7-0621-4F0B-9E3F-675061598947}" type="presOf" srcId="{AEFA56C6-06DD-4079-860B-CE3CF8A24FBA}" destId="{59E426A2-C297-420A-BB18-3A38644BE95F}" srcOrd="1" destOrd="0" presId="urn:microsoft.com/office/officeart/2005/8/layout/cycle4#1"/>
    <dgm:cxn modelId="{382FD3F2-0FA5-43F1-ACE5-0D74C8A5F050}" type="presOf" srcId="{FB8993BB-A3F1-4BCF-AA15-530EF1AE6323}" destId="{A1FB0D9D-6879-47A5-84C1-D72769B72DA7}" srcOrd="0" destOrd="0" presId="urn:microsoft.com/office/officeart/2005/8/layout/cycle4#1"/>
    <dgm:cxn modelId="{E0739114-F5B3-475C-99C1-032C97BCF539}" type="presOf" srcId="{530706E7-8F97-47FB-A1C2-D0220209A14F}" destId="{B8ECD07A-0FEB-4624-80BD-D505E01B6F7D}" srcOrd="0" destOrd="0" presId="urn:microsoft.com/office/officeart/2005/8/layout/cycle4#1"/>
    <dgm:cxn modelId="{5B7A749E-AA5A-414E-95D6-01C7A1C3B011}" srcId="{59B39635-A5A4-4DED-ADB8-DDB2756F781F}" destId="{530706E7-8F97-47FB-A1C2-D0220209A14F}" srcOrd="0" destOrd="0" parTransId="{4E04DCBA-1568-487C-8E88-BBAAF7367E61}" sibTransId="{D1C7071D-1491-4A1B-9748-C056322686E3}"/>
    <dgm:cxn modelId="{3A34EACE-87AD-4E0C-B52B-D80A94C5E5B6}" type="presParOf" srcId="{1C966599-FF21-4A93-BC7F-8160C10DF683}" destId="{3AA32F6B-BFE6-4564-85A9-17151DBDBB3F}" srcOrd="0" destOrd="0" presId="urn:microsoft.com/office/officeart/2005/8/layout/cycle4#1"/>
    <dgm:cxn modelId="{D9003871-EDDD-407B-82C9-F11D5E7CE855}" type="presParOf" srcId="{3AA32F6B-BFE6-4564-85A9-17151DBDBB3F}" destId="{95AF09E4-91CD-48E0-AB86-56EDFDC3FD48}" srcOrd="0" destOrd="0" presId="urn:microsoft.com/office/officeart/2005/8/layout/cycle4#1"/>
    <dgm:cxn modelId="{047ECA27-6FF7-47BE-8EBF-1EE8380436D2}" type="presParOf" srcId="{95AF09E4-91CD-48E0-AB86-56EDFDC3FD48}" destId="{56282565-E936-4B38-A06B-96F5E7410A96}" srcOrd="0" destOrd="0" presId="urn:microsoft.com/office/officeart/2005/8/layout/cycle4#1"/>
    <dgm:cxn modelId="{E5FB70BB-5928-42A0-8068-9CAF931F6F55}" type="presParOf" srcId="{95AF09E4-91CD-48E0-AB86-56EDFDC3FD48}" destId="{59E426A2-C297-420A-BB18-3A38644BE95F}" srcOrd="1" destOrd="0" presId="urn:microsoft.com/office/officeart/2005/8/layout/cycle4#1"/>
    <dgm:cxn modelId="{258DBB6B-8B53-4512-8B8C-45319C0F9DE4}" type="presParOf" srcId="{3AA32F6B-BFE6-4564-85A9-17151DBDBB3F}" destId="{69D4C107-F9A8-4165-90DC-7007F8C5EE16}" srcOrd="1" destOrd="0" presId="urn:microsoft.com/office/officeart/2005/8/layout/cycle4#1"/>
    <dgm:cxn modelId="{9785D21E-A0B2-45C2-BDB2-E1BA31E3107F}" type="presParOf" srcId="{69D4C107-F9A8-4165-90DC-7007F8C5EE16}" destId="{A1FB0D9D-6879-47A5-84C1-D72769B72DA7}" srcOrd="0" destOrd="0" presId="urn:microsoft.com/office/officeart/2005/8/layout/cycle4#1"/>
    <dgm:cxn modelId="{0AFFA617-8C00-4BC0-A57C-B6AC965DC775}" type="presParOf" srcId="{69D4C107-F9A8-4165-90DC-7007F8C5EE16}" destId="{C180E01F-5EC2-4086-B974-05DC87947455}" srcOrd="1" destOrd="0" presId="urn:microsoft.com/office/officeart/2005/8/layout/cycle4#1"/>
    <dgm:cxn modelId="{0A933E85-4726-4967-97F7-FBF3508D9388}" type="presParOf" srcId="{3AA32F6B-BFE6-4564-85A9-17151DBDBB3F}" destId="{02E2CC40-8803-4800-B73B-ADF02427CA24}" srcOrd="2" destOrd="0" presId="urn:microsoft.com/office/officeart/2005/8/layout/cycle4#1"/>
    <dgm:cxn modelId="{A826D4DE-97F9-49AB-9441-2178E6FFF507}" type="presParOf" srcId="{02E2CC40-8803-4800-B73B-ADF02427CA24}" destId="{B8ECD07A-0FEB-4624-80BD-D505E01B6F7D}" srcOrd="0" destOrd="0" presId="urn:microsoft.com/office/officeart/2005/8/layout/cycle4#1"/>
    <dgm:cxn modelId="{FCF1C0F0-A080-4CA2-8863-4343C5E938C5}" type="presParOf" srcId="{02E2CC40-8803-4800-B73B-ADF02427CA24}" destId="{8E9E1E50-E493-40F7-BFD2-C6E913EC2C3E}" srcOrd="1" destOrd="0" presId="urn:microsoft.com/office/officeart/2005/8/layout/cycle4#1"/>
    <dgm:cxn modelId="{7C00806A-BBD2-4DC6-AF10-E9F943677780}" type="presParOf" srcId="{3AA32F6B-BFE6-4564-85A9-17151DBDBB3F}" destId="{7E80538C-4E0A-4AED-966D-025330179551}" srcOrd="3" destOrd="0" presId="urn:microsoft.com/office/officeart/2005/8/layout/cycle4#1"/>
    <dgm:cxn modelId="{0AAF89B6-7804-4F4C-913F-138AC8EB0AD7}" type="presParOf" srcId="{7E80538C-4E0A-4AED-966D-025330179551}" destId="{80F5231A-9D9F-47E8-99ED-F2E2BE603025}" srcOrd="0" destOrd="0" presId="urn:microsoft.com/office/officeart/2005/8/layout/cycle4#1"/>
    <dgm:cxn modelId="{D1E53379-D297-4B09-A3CA-9EBAB2D45F62}" type="presParOf" srcId="{7E80538C-4E0A-4AED-966D-025330179551}" destId="{BE4E30C6-550B-4E2A-AA8A-1A1061512FFA}" srcOrd="1" destOrd="0" presId="urn:microsoft.com/office/officeart/2005/8/layout/cycle4#1"/>
    <dgm:cxn modelId="{F9AADD0B-9026-43AC-BB41-C7A52A13ADAD}" type="presParOf" srcId="{3AA32F6B-BFE6-4564-85A9-17151DBDBB3F}" destId="{36B0CFC8-8BEC-4412-B8BA-CD4099BF9F53}" srcOrd="4" destOrd="0" presId="urn:microsoft.com/office/officeart/2005/8/layout/cycle4#1"/>
    <dgm:cxn modelId="{02660C41-FE9F-42C3-B02D-E4933F4E519C}" type="presParOf" srcId="{1C966599-FF21-4A93-BC7F-8160C10DF683}" destId="{AF9C0EF7-7FA6-4AA8-A79F-A5B54F6B155D}" srcOrd="1" destOrd="0" presId="urn:microsoft.com/office/officeart/2005/8/layout/cycle4#1"/>
    <dgm:cxn modelId="{EA9CCBFC-DF74-4517-8DFA-2A018D066548}" type="presParOf" srcId="{AF9C0EF7-7FA6-4AA8-A79F-A5B54F6B155D}" destId="{FFA58A90-6C4D-4080-8DEC-D4CCC11A5008}" srcOrd="0" destOrd="0" presId="urn:microsoft.com/office/officeart/2005/8/layout/cycle4#1"/>
    <dgm:cxn modelId="{8814577F-9EAC-4878-A737-2C3CDCD1FE99}" type="presParOf" srcId="{AF9C0EF7-7FA6-4AA8-A79F-A5B54F6B155D}" destId="{94F2FB1E-406A-46B9-B6B2-436814EEC3D7}" srcOrd="1" destOrd="0" presId="urn:microsoft.com/office/officeart/2005/8/layout/cycle4#1"/>
    <dgm:cxn modelId="{4B4DF09B-B0D6-4B5A-953F-0D9B203FF887}" type="presParOf" srcId="{AF9C0EF7-7FA6-4AA8-A79F-A5B54F6B155D}" destId="{2E00233E-1143-4E19-9642-CFE132F3FF5C}" srcOrd="2" destOrd="0" presId="urn:microsoft.com/office/officeart/2005/8/layout/cycle4#1"/>
    <dgm:cxn modelId="{7F1D0706-E0E8-4BCA-8819-13120A735658}" type="presParOf" srcId="{AF9C0EF7-7FA6-4AA8-A79F-A5B54F6B155D}" destId="{D097F600-3703-4AFB-93AF-33882C4B13C0}" srcOrd="3" destOrd="0" presId="urn:microsoft.com/office/officeart/2005/8/layout/cycle4#1"/>
    <dgm:cxn modelId="{05CCA5C3-BF04-48B1-84C9-6B7CADC1B6FB}" type="presParOf" srcId="{AF9C0EF7-7FA6-4AA8-A79F-A5B54F6B155D}" destId="{9571246F-EA58-4D8F-84C3-5FA0AE7C9285}" srcOrd="4" destOrd="0" presId="urn:microsoft.com/office/officeart/2005/8/layout/cycle4#1"/>
    <dgm:cxn modelId="{1AB92985-B499-488B-8378-C47280C39A57}" type="presParOf" srcId="{1C966599-FF21-4A93-BC7F-8160C10DF683}" destId="{80422DE8-8311-4C20-A592-5E2658121C3D}" srcOrd="2" destOrd="0" presId="urn:microsoft.com/office/officeart/2005/8/layout/cycle4#1"/>
    <dgm:cxn modelId="{E9D4656A-E49E-46F4-AA63-C9D3C49E8E9C}" type="presParOf" srcId="{1C966599-FF21-4A93-BC7F-8160C10DF683}" destId="{A1E2D33A-526D-4AA8-9E9C-74B178A27824}" srcOrd="3" destOrd="0" presId="urn:microsoft.com/office/officeart/2005/8/layout/cycle4#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8ECD07A-0FEB-4624-80BD-D505E01B6F7D}">
      <dsp:nvSpPr>
        <dsp:cNvPr id="0" name=""/>
        <dsp:cNvSpPr/>
      </dsp:nvSpPr>
      <dsp:spPr>
        <a:xfrm>
          <a:off x="3507546" y="2036368"/>
          <a:ext cx="1479362" cy="958291"/>
        </a:xfrm>
        <a:prstGeom prst="roundRect">
          <a:avLst>
            <a:gd name="adj" fmla="val 1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900" kern="1200"/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900" kern="1200"/>
            <a:t>Deploy the NMSBDC SBP</a:t>
          </a:r>
        </a:p>
      </dsp:txBody>
      <dsp:txXfrm>
        <a:off x="3972406" y="2296992"/>
        <a:ext cx="993451" cy="676616"/>
      </dsp:txXfrm>
    </dsp:sp>
    <dsp:sp modelId="{80F5231A-9D9F-47E8-99ED-F2E2BE603025}">
      <dsp:nvSpPr>
        <dsp:cNvPr id="0" name=""/>
        <dsp:cNvSpPr/>
      </dsp:nvSpPr>
      <dsp:spPr>
        <a:xfrm>
          <a:off x="1093850" y="2036368"/>
          <a:ext cx="1479362" cy="958291"/>
        </a:xfrm>
        <a:prstGeom prst="roundRect">
          <a:avLst>
            <a:gd name="adj" fmla="val 1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900" kern="1200"/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900" kern="1200"/>
            <a:t>Collect and analyze NMSBDC Program data</a:t>
          </a:r>
        </a:p>
      </dsp:txBody>
      <dsp:txXfrm>
        <a:off x="1114901" y="2296992"/>
        <a:ext cx="993451" cy="676616"/>
      </dsp:txXfrm>
    </dsp:sp>
    <dsp:sp modelId="{A1FB0D9D-6879-47A5-84C1-D72769B72DA7}">
      <dsp:nvSpPr>
        <dsp:cNvPr id="0" name=""/>
        <dsp:cNvSpPr/>
      </dsp:nvSpPr>
      <dsp:spPr>
        <a:xfrm>
          <a:off x="3507546" y="0"/>
          <a:ext cx="1479362" cy="958291"/>
        </a:xfrm>
        <a:prstGeom prst="roundRect">
          <a:avLst>
            <a:gd name="adj" fmla="val 1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900" kern="1200"/>
            <a:t>Revise the NMSBDC SBP to improve results.</a:t>
          </a:r>
        </a:p>
      </dsp:txBody>
      <dsp:txXfrm>
        <a:off x="3972406" y="21051"/>
        <a:ext cx="993451" cy="676616"/>
      </dsp:txXfrm>
    </dsp:sp>
    <dsp:sp modelId="{56282565-E936-4B38-A06B-96F5E7410A96}">
      <dsp:nvSpPr>
        <dsp:cNvPr id="0" name=""/>
        <dsp:cNvSpPr/>
      </dsp:nvSpPr>
      <dsp:spPr>
        <a:xfrm>
          <a:off x="1093850" y="0"/>
          <a:ext cx="1479362" cy="958291"/>
        </a:xfrm>
        <a:prstGeom prst="roundRect">
          <a:avLst>
            <a:gd name="adj" fmla="val 1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900" kern="1200"/>
            <a:t>Decide on the changes needed to improve the NMSBDC SBP</a:t>
          </a:r>
          <a:endParaRPr lang="en-US" sz="900" b="1" kern="1200"/>
        </a:p>
      </dsp:txBody>
      <dsp:txXfrm>
        <a:off x="1114901" y="21051"/>
        <a:ext cx="993451" cy="676616"/>
      </dsp:txXfrm>
    </dsp:sp>
    <dsp:sp modelId="{FFA58A90-6C4D-4080-8DEC-D4CCC11A5008}">
      <dsp:nvSpPr>
        <dsp:cNvPr id="0" name=""/>
        <dsp:cNvSpPr/>
      </dsp:nvSpPr>
      <dsp:spPr>
        <a:xfrm>
          <a:off x="1713745" y="170695"/>
          <a:ext cx="1296687" cy="1296687"/>
        </a:xfrm>
        <a:prstGeom prst="pieWedg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ctr" anchorCtr="0">
          <a:noAutofit/>
        </a:bodyPr>
        <a:lstStyle/>
        <a:p>
          <a:pPr lvl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kern="1200"/>
            <a:t>Act</a:t>
          </a:r>
        </a:p>
        <a:p>
          <a:pPr lvl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/>
            <a:t>April-June</a:t>
          </a:r>
        </a:p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800" kern="1200"/>
        </a:p>
      </dsp:txBody>
      <dsp:txXfrm>
        <a:off x="2093536" y="550486"/>
        <a:ext cx="916896" cy="916896"/>
      </dsp:txXfrm>
    </dsp:sp>
    <dsp:sp modelId="{94F2FB1E-406A-46B9-B6B2-436814EEC3D7}">
      <dsp:nvSpPr>
        <dsp:cNvPr id="0" name=""/>
        <dsp:cNvSpPr/>
      </dsp:nvSpPr>
      <dsp:spPr>
        <a:xfrm rot="5400000">
          <a:off x="3070326" y="170695"/>
          <a:ext cx="1296687" cy="1296687"/>
        </a:xfrm>
        <a:prstGeom prst="pieWedg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kern="1200"/>
            <a:t>Plan</a:t>
          </a:r>
        </a:p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/>
            <a:t>July-September </a:t>
          </a:r>
        </a:p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800" kern="1200"/>
        </a:p>
      </dsp:txBody>
      <dsp:txXfrm rot="-5400000">
        <a:off x="3070326" y="550486"/>
        <a:ext cx="916896" cy="916896"/>
      </dsp:txXfrm>
    </dsp:sp>
    <dsp:sp modelId="{2E00233E-1143-4E19-9642-CFE132F3FF5C}">
      <dsp:nvSpPr>
        <dsp:cNvPr id="0" name=""/>
        <dsp:cNvSpPr/>
      </dsp:nvSpPr>
      <dsp:spPr>
        <a:xfrm rot="10800000">
          <a:off x="3070326" y="1527276"/>
          <a:ext cx="1296687" cy="1296687"/>
        </a:xfrm>
        <a:prstGeom prst="pieWedg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64008" rIns="64008" bIns="64008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900" kern="1200"/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900" kern="1200"/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kern="1200"/>
            <a:t>Do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/>
            <a:t>October-December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900" kern="1200"/>
        </a:p>
      </dsp:txBody>
      <dsp:txXfrm rot="10800000">
        <a:off x="3070326" y="1527276"/>
        <a:ext cx="916896" cy="916896"/>
      </dsp:txXfrm>
    </dsp:sp>
    <dsp:sp modelId="{D097F600-3703-4AFB-93AF-33882C4B13C0}">
      <dsp:nvSpPr>
        <dsp:cNvPr id="0" name=""/>
        <dsp:cNvSpPr/>
      </dsp:nvSpPr>
      <dsp:spPr>
        <a:xfrm rot="16200000">
          <a:off x="1713745" y="1527276"/>
          <a:ext cx="1296687" cy="1296687"/>
        </a:xfrm>
        <a:prstGeom prst="pieWedg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56896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800" kern="1200"/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800" kern="1200"/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kern="1200"/>
            <a:t>Study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/>
            <a:t>January-March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800" kern="1200"/>
        </a:p>
      </dsp:txBody>
      <dsp:txXfrm rot="5400000">
        <a:off x="2093536" y="1527276"/>
        <a:ext cx="916896" cy="916896"/>
      </dsp:txXfrm>
    </dsp:sp>
    <dsp:sp modelId="{80422DE8-8311-4C20-A592-5E2658121C3D}">
      <dsp:nvSpPr>
        <dsp:cNvPr id="0" name=""/>
        <dsp:cNvSpPr/>
      </dsp:nvSpPr>
      <dsp:spPr>
        <a:xfrm>
          <a:off x="2816529" y="1227810"/>
          <a:ext cx="447701" cy="389305"/>
        </a:xfrm>
        <a:prstGeom prst="circularArrow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1E2D33A-526D-4AA8-9E9C-74B178A27824}">
      <dsp:nvSpPr>
        <dsp:cNvPr id="0" name=""/>
        <dsp:cNvSpPr/>
      </dsp:nvSpPr>
      <dsp:spPr>
        <a:xfrm rot="10800000">
          <a:off x="2816529" y="1377543"/>
          <a:ext cx="447701" cy="389305"/>
        </a:xfrm>
        <a:prstGeom prst="circularArrow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4#1">
  <dgm:title val=""/>
  <dgm:desc val=""/>
  <dgm:catLst>
    <dgm:cat type="relationship" pri="26000"/>
    <dgm:cat type="cycle" pri="13000"/>
    <dgm:cat type="matrix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cycleMatrixDiagram">
    <dgm:varLst>
      <dgm:chMax val="1"/>
      <dgm:dir/>
      <dgm:animLvl val="lvl"/>
      <dgm:resizeHandles val="exact"/>
    </dgm:varLst>
    <dgm:alg type="composite">
      <dgm:param type="ar" val="1.3"/>
    </dgm:alg>
    <dgm:shape xmlns:r="http://schemas.openxmlformats.org/officeDocument/2006/relationships" r:blip="">
      <dgm:adjLst/>
    </dgm:shape>
    <dgm:presOf/>
    <dgm:constrLst>
      <dgm:constr type="w" for="ch" forName="children" refType="w"/>
      <dgm:constr type="h" for="ch" forName="children" refType="w" refFor="ch" refForName="children" fact="0.77"/>
      <dgm:constr type="ctrX" for="ch" forName="children" refType="w" fact="0.5"/>
      <dgm:constr type="ctrY" for="ch" forName="children" refType="h" fact="0.5"/>
      <dgm:constr type="w" for="ch" forName="circle" refType="w"/>
      <dgm:constr type="h" for="ch" forName="circle" refType="h"/>
      <dgm:constr type="ctrX" for="ch" forName="circle" refType="w" fact="0.5"/>
      <dgm:constr type="ctrY" for="ch" forName="circle" refType="h" fact="0.5"/>
      <dgm:constr type="w" for="ch" forName="center1" refType="w" fact="0.115"/>
      <dgm:constr type="h" for="ch" forName="center1" refType="w" fact="0.1"/>
      <dgm:constr type="ctrX" for="ch" forName="center1" refType="w" fact="0.5"/>
      <dgm:constr type="ctrY" for="ch" forName="center1" refType="h" fact="0.475"/>
      <dgm:constr type="w" for="ch" forName="center2" refType="w" fact="0.115"/>
      <dgm:constr type="h" for="ch" forName="center2" refType="w" fact="0.1"/>
      <dgm:constr type="ctrX" for="ch" forName="center2" refType="w" fact="0.5"/>
      <dgm:constr type="ctrY" for="ch" forName="center2" refType="h" fact="0.525"/>
    </dgm:constrLst>
    <dgm:ruleLst/>
    <dgm:choose name="Name0">
      <dgm:if name="Name1" axis="ch" ptType="node" func="cnt" op="gte" val="1">
        <dgm:layoutNode name="children">
          <dgm:alg type="composite">
            <dgm:param type="ar" val="1.3"/>
          </dgm:alg>
          <dgm:shape xmlns:r="http://schemas.openxmlformats.org/officeDocument/2006/relationships" r:blip="">
            <dgm:adjLst/>
          </dgm:shape>
          <dgm:presOf/>
          <dgm:choose name="Name2">
            <dgm:if name="Name3" func="var" arg="dir" op="equ" val="norm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l" for="ch" forName="child1group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r" for="ch" forName="child2group" refType="w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r" for="ch" forName="child3group" refType="w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l" for="ch" forName="child4group"/>
              </dgm:constrLst>
            </dgm:if>
            <dgm:else name="Name4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r" for="ch" forName="child1group" refType="w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l" for="ch" forName="child2group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l" for="ch" forName="child3group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r" for="ch" forName="child4group" refType="w"/>
              </dgm:constrLst>
            </dgm:else>
          </dgm:choose>
          <dgm:ruleLst/>
          <dgm:choose name="Name5">
            <dgm:if name="Name6" axis="ch ch" ptType="node node" st="1 1" cnt="1 0" func="cnt" op="gte" val="1">
              <dgm:layoutNode name="child1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7">
                  <dgm:if name="Name8" func="var" arg="dir" op="equ" val="norm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l" for="ch" forName="child1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l" for="ch" forName="child1Text"/>
                    </dgm:constrLst>
                  </dgm:if>
                  <dgm:else name="Name9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r" for="ch" forName="child1" refType="w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r" for="ch" forName="child1Text" refType="w"/>
                    </dgm:constrLst>
                  </dgm:else>
                </dgm:choose>
                <dgm:ruleLst/>
                <dgm:layoutNode name="child1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1 1" cnt="1 0"/>
                  <dgm:constrLst/>
                  <dgm:ruleLst/>
                </dgm:layoutNode>
                <dgm:layoutNode name="child1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1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0"/>
          </dgm:choose>
          <dgm:choose name="Name11">
            <dgm:if name="Name12" axis="ch ch" ptType="node node" st="2 1" cnt="1 0" func="cnt" op="gte" val="1">
              <dgm:layoutNode name="child2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choose name="Name13">
                  <dgm:if name="Name14" func="var" arg="dir" op="equ" val="norm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r" for="ch" forName="child2" refType="w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r" for="ch" forName="child2Text" refType="w"/>
                    </dgm:constrLst>
                  </dgm:if>
                  <dgm:else name="Name15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l" for="ch" forName="child2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l" for="ch" forName="child2Text"/>
                    </dgm:constrLst>
                  </dgm:else>
                </dgm:choose>
                <dgm:ruleLst/>
                <dgm:layoutNode name="child2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2 1" cnt="1 0"/>
                  <dgm:constrLst/>
                  <dgm:ruleLst/>
                </dgm:layoutNode>
                <dgm:layoutNode name="child2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2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6"/>
          </dgm:choose>
          <dgm:choose name="Name17">
            <dgm:if name="Name18" axis="ch ch" ptType="node node" st="3 1" cnt="1 0" func="cnt" op="gte" val="1">
              <dgm:layoutNode name="child3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19">
                  <dgm:if name="Name20" func="var" arg="dir" op="equ" val="norm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r" for="ch" forName="child3" refType="w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r" for="ch" forName="child3Text" refType="w"/>
                    </dgm:constrLst>
                  </dgm:if>
                  <dgm:else name="Name21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l" for="ch" forName="child3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l" for="ch" forName="child3Text"/>
                    </dgm:constrLst>
                  </dgm:else>
                </dgm:choose>
                <dgm:ruleLst/>
                <dgm:layoutNode name="child3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3 1" cnt="1 0"/>
                  <dgm:constrLst/>
                  <dgm:ruleLst/>
                </dgm:layoutNode>
                <dgm:layoutNode name="child3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3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2"/>
          </dgm:choose>
          <dgm:choose name="Name23">
            <dgm:if name="Name24" axis="ch ch" ptType="node node" st="4 1" cnt="1 0" func="cnt" op="gte" val="1">
              <dgm:layoutNode name="child4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25">
                  <dgm:if name="Name26" func="var" arg="dir" op="equ" val="norm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l" for="ch" forName="child4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l" for="ch" forName="child4Text"/>
                    </dgm:constrLst>
                  </dgm:if>
                  <dgm:else name="Name27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r" for="ch" forName="child4" refType="w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r" for="ch" forName="child4Text" refType="w"/>
                    </dgm:constrLst>
                  </dgm:else>
                </dgm:choose>
                <dgm:ruleLst/>
                <dgm:layoutNode name="child4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4 1" cnt="1 0"/>
                  <dgm:constrLst/>
                  <dgm:ruleLst/>
                </dgm:layoutNode>
                <dgm:layoutNode name="child4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4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8"/>
          </dgm:choose>
          <dgm:layoutNode name="child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ircle">
          <dgm:alg type="composite">
            <dgm:param type="ar" val="1"/>
          </dgm:alg>
          <dgm:shape xmlns:r="http://schemas.openxmlformats.org/officeDocument/2006/relationships" r:blip="">
            <dgm:adjLst/>
          </dgm:shape>
          <dgm:presOf/>
          <dgm:choose name="Name29">
            <dgm:if name="Name30" func="var" arg="dir" op="equ" val="norm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r" for="ch" forName="quadrant1" refType="w" fact="0.5"/>
                <dgm:constr type="rOff" for="ch" forName="quadrant1" refType="w" fact="-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l" for="ch" forName="quadrant2" refType="w" fact="0.5"/>
                <dgm:constr type="lOff" for="ch" forName="quadrant2" refType="w" fact="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l" for="ch" forName="quadrant3" refType="w" fact="0.5"/>
                <dgm:constr type="lOff" for="ch" forName="quadrant3" refType="w" fact="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r" for="ch" forName="quadrant4" refType="w" fact="0.5"/>
                <dgm:constr type="rOff" for="ch" forName="quadrant4" refType="w" fact="-0.01"/>
              </dgm:constrLst>
            </dgm:if>
            <dgm:else name="Name31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l" for="ch" forName="quadrant1" refType="w" fact="0.5"/>
                <dgm:constr type="lOff" for="ch" forName="quadrant1" refType="w" fact="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r" for="ch" forName="quadrant2" refType="w" fact="0.5"/>
                <dgm:constr type="rOff" for="ch" forName="quadrant2" refType="w" fact="-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r" for="ch" forName="quadrant3" refType="w" fact="0.5"/>
                <dgm:constr type="rOff" for="ch" forName="quadrant3" refType="w" fact="-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l" for="ch" forName="quadrant4" refType="w" fact="0.5"/>
                <dgm:constr type="lOff" for="ch" forName="quadrant4" refType="w" fact="0.01"/>
              </dgm:constrLst>
            </dgm:else>
          </dgm:choose>
          <dgm:ruleLst/>
          <dgm:layoutNode name="quadrant1" styleLbl="node1">
            <dgm:varLst>
              <dgm:chMax val="1"/>
              <dgm:bulletEnabled val="1"/>
            </dgm:varLst>
            <dgm:alg type="tx"/>
            <dgm:choose name="Name32">
              <dgm:if name="Name33" func="var" arg="dir" op="equ" val="norm">
                <dgm:shape xmlns:r="http://schemas.openxmlformats.org/officeDocument/2006/relationships" type="pieWedge" r:blip="">
                  <dgm:adjLst/>
                </dgm:shape>
              </dgm:if>
              <dgm:else name="Name34">
                <dgm:shape xmlns:r="http://schemas.openxmlformats.org/officeDocument/2006/relationships" rot="90" type="pieWedge" r:blip="">
                  <dgm:adjLst/>
                </dgm:shape>
              </dgm:else>
            </dgm:choose>
            <dgm:presOf axis="ch" ptType="node" cnt="1"/>
            <dgm:constrLst/>
            <dgm:ruleLst>
              <dgm:rule type="primFontSz" val="5" fact="NaN" max="NaN"/>
            </dgm:ruleLst>
          </dgm:layoutNode>
          <dgm:layoutNode name="quadrant2" styleLbl="node1">
            <dgm:varLst>
              <dgm:chMax val="1"/>
              <dgm:bulletEnabled val="1"/>
            </dgm:varLst>
            <dgm:alg type="tx"/>
            <dgm:choose name="Name35">
              <dgm:if name="Name36" func="var" arg="dir" op="equ" val="norm">
                <dgm:shape xmlns:r="http://schemas.openxmlformats.org/officeDocument/2006/relationships" rot="90" type="pieWedge" r:blip="">
                  <dgm:adjLst/>
                </dgm:shape>
              </dgm:if>
              <dgm:else name="Name37">
                <dgm:shape xmlns:r="http://schemas.openxmlformats.org/officeDocument/2006/relationships" type="pieWedge" r:blip="">
                  <dgm:adjLst/>
                </dgm:shape>
              </dgm:else>
            </dgm:choose>
            <dgm:presOf axis="ch" ptType="node" st="2" cnt="1"/>
            <dgm:constrLst/>
            <dgm:ruleLst>
              <dgm:rule type="primFontSz" val="5" fact="NaN" max="NaN"/>
            </dgm:ruleLst>
          </dgm:layoutNode>
          <dgm:layoutNode name="quadrant3" styleLbl="node1">
            <dgm:varLst>
              <dgm:chMax val="1"/>
              <dgm:bulletEnabled val="1"/>
            </dgm:varLst>
            <dgm:alg type="tx"/>
            <dgm:choose name="Name38">
              <dgm:if name="Name39" func="var" arg="dir" op="equ" val="norm">
                <dgm:shape xmlns:r="http://schemas.openxmlformats.org/officeDocument/2006/relationships" rot="180" type="pieWedge" r:blip="">
                  <dgm:adjLst/>
                </dgm:shape>
              </dgm:if>
              <dgm:else name="Name40">
                <dgm:shape xmlns:r="http://schemas.openxmlformats.org/officeDocument/2006/relationships" rot="270" type="pieWedge" r:blip="">
                  <dgm:adjLst/>
                </dgm:shape>
              </dgm:else>
            </dgm:choose>
            <dgm:presOf axis="ch" ptType="node" st="3" cnt="1"/>
            <dgm:constrLst/>
            <dgm:ruleLst>
              <dgm:rule type="primFontSz" val="5" fact="NaN" max="NaN"/>
            </dgm:ruleLst>
          </dgm:layoutNode>
          <dgm:layoutNode name="quadrant4" styleLbl="node1">
            <dgm:varLst>
              <dgm:chMax val="1"/>
              <dgm:bulletEnabled val="1"/>
            </dgm:varLst>
            <dgm:alg type="tx"/>
            <dgm:choose name="Name41">
              <dgm:if name="Name42" func="var" arg="dir" op="equ" val="norm">
                <dgm:shape xmlns:r="http://schemas.openxmlformats.org/officeDocument/2006/relationships" rot="270" type="pieWedge" r:blip="">
                  <dgm:adjLst/>
                </dgm:shape>
              </dgm:if>
              <dgm:else name="Name43">
                <dgm:shape xmlns:r="http://schemas.openxmlformats.org/officeDocument/2006/relationships" rot="180" type="pieWedge" r:blip="">
                  <dgm:adjLst/>
                </dgm:shape>
              </dgm:else>
            </dgm:choose>
            <dgm:presOf axis="ch" ptType="node" st="4" cnt="1"/>
            <dgm:constrLst/>
            <dgm:ruleLst>
              <dgm:rule type="primFontSz" val="5" fact="NaN" max="NaN"/>
            </dgm:ruleLst>
          </dgm:layoutNode>
          <dgm:layoutNode name="quadrant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enter1" styleLbl="fgShp">
          <dgm:alg type="sp"/>
          <dgm:choose name="Name44">
            <dgm:if name="Name45" func="var" arg="dir" op="equ" val="norm">
              <dgm:shape xmlns:r="http://schemas.openxmlformats.org/officeDocument/2006/relationships" type="circularArrow" r:blip="" zOrderOff="16">
                <dgm:adjLst/>
              </dgm:shape>
            </dgm:if>
            <dgm:else name="Name46">
              <dgm:shape xmlns:r="http://schemas.openxmlformats.org/officeDocument/2006/relationships" rot="180" type="leftCircularArrow" r:blip="" zOrderOff="16">
                <dgm:adjLst/>
              </dgm:shape>
            </dgm:else>
          </dgm:choose>
          <dgm:presOf/>
          <dgm:constrLst/>
          <dgm:ruleLst/>
        </dgm:layoutNode>
        <dgm:layoutNode name="center2" styleLbl="fgShp">
          <dgm:alg type="sp"/>
          <dgm:choose name="Name47">
            <dgm:if name="Name48" func="var" arg="dir" op="equ" val="norm">
              <dgm:shape xmlns:r="http://schemas.openxmlformats.org/officeDocument/2006/relationships" rot="180" type="circularArrow" r:blip="" zOrderOff="16">
                <dgm:adjLst/>
              </dgm:shape>
            </dgm:if>
            <dgm:else name="Name49">
              <dgm:shape xmlns:r="http://schemas.openxmlformats.org/officeDocument/2006/relationships" type="leftCircularArrow" r:blip="" zOrderOff="16">
                <dgm:adjLst/>
              </dgm:shape>
            </dgm:else>
          </dgm:choose>
          <dgm:presOf/>
          <dgm:constrLst/>
          <dgm:ruleLst/>
        </dgm:layoutNode>
      </dgm:if>
      <dgm:else name="Name50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D04F80-F50C-41DE-8E7A-CBE8258AA2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334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LC Team</dc:creator>
  <cp:lastModifiedBy>Glenn Walters</cp:lastModifiedBy>
  <cp:revision>3</cp:revision>
  <cp:lastPrinted>2020-12-10T01:41:00Z</cp:lastPrinted>
  <dcterms:created xsi:type="dcterms:W3CDTF">2020-12-10T01:33:00Z</dcterms:created>
  <dcterms:modified xsi:type="dcterms:W3CDTF">2020-12-10T01:43:00Z</dcterms:modified>
</cp:coreProperties>
</file>