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National Restaurant Association webinar -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Preparing for the Coronavirus: Steps for Foodservice and Restaurant Readiness.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event.on24.com/eventRegistration/EventLobbyServlet?target=reg20.jsp&amp;mkt_tok=eyJpIjoiTldNM1lUQmtOVGd3Wm1VeiIsInQiOiJQYVFqUEd3eWZMR3BDUWtyMFM0OE84eFN0dDFKKzB6R1JYbXpBdUpIVGlrVjI3WVBLK1h0cG4xcHNnRUdRelYzOFA0MTQrK1ZMaENna3JYdXBiOW9uMUoxNGtJSVg1TWpEZVNyTlpxZTI1eW0ySHNSWW16QXN6RmZRQ1JFVThTcCJ9&amp;eventid=2216823&amp;sessionid=1&amp;key=50D3E4DFAC40026D6518A91355C476F9&amp;regTag=&amp;sourcepage=regist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